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DE" w:rsidRDefault="00870DDE" w:rsidP="00870DDE">
      <w:pPr>
        <w:pStyle w:val="Title"/>
        <w:contextualSpacing/>
        <w:jc w:val="left"/>
        <w:rPr>
          <w:rFonts w:ascii="Calibri" w:hAnsi="Calibri" w:cs="Calibri"/>
          <w:i w:val="0"/>
          <w:sz w:val="40"/>
          <w:szCs w:val="40"/>
        </w:rPr>
      </w:pPr>
      <w:r w:rsidRPr="0015210C">
        <w:rPr>
          <w:rFonts w:ascii="Calibri" w:hAnsi="Calibri" w:cs="Calibri"/>
          <w:b w:val="0"/>
          <w:noProof/>
          <w:sz w:val="16"/>
        </w:rPr>
        <w:drawing>
          <wp:anchor distT="0" distB="0" distL="114300" distR="114300" simplePos="0" relativeHeight="251660288" behindDoc="0" locked="0" layoutInCell="1" allowOverlap="1" wp14:anchorId="06D74F5E" wp14:editId="0D0C7DAD">
            <wp:simplePos x="0" y="0"/>
            <wp:positionH relativeFrom="margin">
              <wp:align>right</wp:align>
            </wp:positionH>
            <wp:positionV relativeFrom="paragraph">
              <wp:posOffset>-1759</wp:posOffset>
            </wp:positionV>
            <wp:extent cx="2206912" cy="1412582"/>
            <wp:effectExtent l="0" t="0" r="3175" b="0"/>
            <wp:wrapNone/>
            <wp:docPr id="2" name="Picture 2" descr="\\DC01\RedirectedFolders\CRietow\My Documents\My Pictures\Logos &amp; Maps\Apalachee LEPC logo (full) Reg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RedirectedFolders\CRietow\My Documents\My Pictures\Logos &amp; Maps\Apalachee LEPC logo (full) Regio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6912" cy="14125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40"/>
          <w:szCs w:val="40"/>
        </w:rPr>
        <w:t>APALACHEE L</w:t>
      </w:r>
      <w:r w:rsidRPr="00F3154E">
        <w:rPr>
          <w:rFonts w:ascii="Calibri" w:hAnsi="Calibri" w:cs="Calibri"/>
          <w:sz w:val="40"/>
          <w:szCs w:val="40"/>
        </w:rPr>
        <w:t>OCAL EMERGENCY</w:t>
      </w:r>
      <w:r w:rsidRPr="00F3154E">
        <w:rPr>
          <w:rFonts w:ascii="Calibri" w:hAnsi="Calibri" w:cs="Calibri"/>
          <w:i w:val="0"/>
          <w:sz w:val="40"/>
          <w:szCs w:val="40"/>
        </w:rPr>
        <w:t xml:space="preserve"> </w:t>
      </w:r>
    </w:p>
    <w:p w:rsidR="00870DDE" w:rsidRPr="00F3154E" w:rsidRDefault="00870DDE" w:rsidP="00870DDE">
      <w:pPr>
        <w:pStyle w:val="Title"/>
        <w:contextualSpacing/>
        <w:jc w:val="left"/>
        <w:rPr>
          <w:rFonts w:ascii="Calibri" w:hAnsi="Calibri" w:cs="Calibri"/>
          <w:b w:val="0"/>
          <w:i w:val="0"/>
          <w:sz w:val="36"/>
          <w:u w:val="single"/>
        </w:rPr>
      </w:pPr>
      <w:r w:rsidRPr="00F3154E">
        <w:rPr>
          <w:rFonts w:ascii="Calibri" w:hAnsi="Calibri" w:cs="Calibri"/>
          <w:sz w:val="40"/>
          <w:szCs w:val="40"/>
        </w:rPr>
        <w:t>PLANNING</w:t>
      </w:r>
      <w:r w:rsidRPr="00F3154E">
        <w:rPr>
          <w:rFonts w:ascii="Calibri" w:hAnsi="Calibri" w:cs="Calibri"/>
          <w:i w:val="0"/>
          <w:sz w:val="40"/>
          <w:szCs w:val="40"/>
        </w:rPr>
        <w:t xml:space="preserve"> </w:t>
      </w:r>
      <w:r w:rsidRPr="00F3154E">
        <w:rPr>
          <w:rFonts w:ascii="Calibri" w:hAnsi="Calibri" w:cs="Calibri"/>
          <w:sz w:val="40"/>
          <w:szCs w:val="40"/>
        </w:rPr>
        <w:t>COMMITTEE</w:t>
      </w:r>
      <w:r w:rsidRPr="00F3154E">
        <w:rPr>
          <w:rFonts w:ascii="Calibri" w:hAnsi="Calibri" w:cs="Calibri"/>
          <w:sz w:val="36"/>
        </w:rPr>
        <w:tab/>
      </w:r>
    </w:p>
    <w:p w:rsidR="00870DDE" w:rsidRPr="00F3154E" w:rsidRDefault="00870DDE" w:rsidP="00870DDE">
      <w:pPr>
        <w:contextualSpacing/>
        <w:rPr>
          <w:rFonts w:ascii="Calibri" w:hAnsi="Calibri" w:cs="Calibri"/>
          <w:b/>
          <w:sz w:val="16"/>
        </w:rPr>
      </w:pPr>
      <w:r>
        <w:rPr>
          <w:rFonts w:ascii="Calibri" w:hAnsi="Calibri" w:cs="Calibri"/>
          <w:b/>
          <w:sz w:val="16"/>
        </w:rPr>
        <w:t>2507 Callaway Road, Suite 200</w:t>
      </w:r>
      <w:r w:rsidRPr="00F3154E">
        <w:rPr>
          <w:rFonts w:ascii="Calibri" w:hAnsi="Calibri" w:cs="Calibri"/>
          <w:b/>
          <w:sz w:val="16"/>
        </w:rPr>
        <w:t xml:space="preserve">, </w:t>
      </w:r>
      <w:r>
        <w:rPr>
          <w:rFonts w:ascii="Calibri" w:hAnsi="Calibri" w:cs="Calibri"/>
          <w:b/>
          <w:sz w:val="16"/>
        </w:rPr>
        <w:t>Tallahassee</w:t>
      </w:r>
      <w:r w:rsidRPr="00F3154E">
        <w:rPr>
          <w:rFonts w:ascii="Calibri" w:hAnsi="Calibri" w:cs="Calibri"/>
          <w:b/>
          <w:sz w:val="16"/>
        </w:rPr>
        <w:t>, Florida 32</w:t>
      </w:r>
      <w:r>
        <w:rPr>
          <w:rFonts w:ascii="Calibri" w:hAnsi="Calibri" w:cs="Calibri"/>
          <w:b/>
          <w:sz w:val="16"/>
        </w:rPr>
        <w:t>303</w:t>
      </w:r>
      <w:r w:rsidRPr="009162CB">
        <w:rPr>
          <w:rFonts w:ascii="Calibri" w:hAnsi="Calibri" w:cs="Calibri"/>
          <w:b/>
          <w:sz w:val="16"/>
        </w:rPr>
        <w:t xml:space="preserve"> </w:t>
      </w:r>
    </w:p>
    <w:p w:rsidR="00870DDE" w:rsidRPr="00F3154E" w:rsidRDefault="00870DDE" w:rsidP="00870DDE">
      <w:pPr>
        <w:contextualSpacing/>
        <w:rPr>
          <w:rFonts w:ascii="Calibri" w:hAnsi="Calibri" w:cs="Calibri"/>
          <w:b/>
          <w:sz w:val="16"/>
        </w:rPr>
      </w:pPr>
      <w:r>
        <w:rPr>
          <w:rFonts w:ascii="Calibri" w:hAnsi="Calibri" w:cs="Calibri"/>
          <w:b/>
          <w:sz w:val="16"/>
        </w:rPr>
        <w:t xml:space="preserve">Office </w:t>
      </w:r>
      <w:r w:rsidRPr="00F3154E">
        <w:rPr>
          <w:rFonts w:ascii="Calibri" w:hAnsi="Calibri" w:cs="Calibri"/>
          <w:b/>
          <w:sz w:val="16"/>
        </w:rPr>
        <w:t xml:space="preserve">(850) </w:t>
      </w:r>
      <w:r>
        <w:rPr>
          <w:rFonts w:ascii="Calibri" w:hAnsi="Calibri" w:cs="Calibri"/>
          <w:b/>
          <w:sz w:val="16"/>
        </w:rPr>
        <w:t>488-6211 ext. 102</w:t>
      </w:r>
      <w:r w:rsidRPr="00F3154E">
        <w:rPr>
          <w:rFonts w:ascii="Calibri" w:hAnsi="Calibri" w:cs="Calibri"/>
          <w:b/>
          <w:sz w:val="16"/>
        </w:rPr>
        <w:t xml:space="preserve"> </w:t>
      </w:r>
      <w:r>
        <w:rPr>
          <w:rFonts w:ascii="Calibri" w:hAnsi="Calibri" w:cs="Calibri"/>
          <w:b/>
          <w:sz w:val="16"/>
        </w:rPr>
        <w:t xml:space="preserve">          </w:t>
      </w:r>
      <w:r w:rsidRPr="00F3154E">
        <w:rPr>
          <w:rFonts w:ascii="Calibri" w:hAnsi="Calibri" w:cs="Calibri"/>
          <w:b/>
          <w:sz w:val="16"/>
        </w:rPr>
        <w:t xml:space="preserve">Fax:  (850) </w:t>
      </w:r>
      <w:r>
        <w:rPr>
          <w:rFonts w:ascii="Calibri" w:hAnsi="Calibri" w:cs="Calibri"/>
          <w:b/>
          <w:sz w:val="16"/>
        </w:rPr>
        <w:t>488-1616</w:t>
      </w:r>
    </w:p>
    <w:p w:rsidR="00870DDE" w:rsidRPr="00F3154E" w:rsidRDefault="00870DDE" w:rsidP="00870DDE">
      <w:pPr>
        <w:tabs>
          <w:tab w:val="center" w:pos="4320"/>
          <w:tab w:val="right" w:pos="8640"/>
        </w:tabs>
        <w:contextualSpacing/>
        <w:rPr>
          <w:rFonts w:ascii="Calibri" w:hAnsi="Calibri" w:cs="Calibri"/>
          <w:b/>
          <w:i/>
          <w:sz w:val="16"/>
        </w:rPr>
      </w:pPr>
    </w:p>
    <w:p w:rsidR="00870DDE" w:rsidRPr="00F3154E" w:rsidRDefault="00870DDE" w:rsidP="00870DDE">
      <w:pPr>
        <w:tabs>
          <w:tab w:val="center" w:pos="4320"/>
          <w:tab w:val="right" w:pos="8640"/>
        </w:tabs>
        <w:contextualSpacing/>
        <w:rPr>
          <w:rFonts w:ascii="Calibri" w:hAnsi="Calibri" w:cs="Calibri"/>
          <w:b/>
          <w:i/>
          <w:sz w:val="16"/>
        </w:rPr>
      </w:pPr>
      <w:r w:rsidRPr="00F3154E">
        <w:rPr>
          <w:rFonts w:ascii="Calibri" w:hAnsi="Calibri" w:cs="Calibri"/>
          <w:b/>
          <w:i/>
          <w:sz w:val="16"/>
        </w:rPr>
        <w:t xml:space="preserve">Chairman: </w:t>
      </w:r>
      <w:r>
        <w:rPr>
          <w:rFonts w:ascii="Calibri" w:hAnsi="Calibri" w:cs="Calibri"/>
          <w:b/>
          <w:i/>
          <w:sz w:val="16"/>
        </w:rPr>
        <w:t>Kevin</w:t>
      </w:r>
      <w:r w:rsidRPr="00F3154E">
        <w:rPr>
          <w:rFonts w:ascii="Calibri" w:hAnsi="Calibri" w:cs="Calibri"/>
          <w:b/>
          <w:i/>
          <w:sz w:val="16"/>
        </w:rPr>
        <w:t xml:space="preserve"> </w:t>
      </w:r>
      <w:r>
        <w:rPr>
          <w:rFonts w:ascii="Calibri" w:hAnsi="Calibri" w:cs="Calibri"/>
          <w:b/>
          <w:i/>
          <w:sz w:val="16"/>
        </w:rPr>
        <w:t>Peters</w:t>
      </w:r>
    </w:p>
    <w:p w:rsidR="00870DDE" w:rsidRDefault="00870DDE" w:rsidP="00870DDE">
      <w:pPr>
        <w:tabs>
          <w:tab w:val="center" w:pos="4320"/>
          <w:tab w:val="right" w:pos="8640"/>
        </w:tabs>
        <w:contextualSpacing/>
        <w:rPr>
          <w:rFonts w:ascii="Calibri" w:hAnsi="Calibri" w:cs="Calibri"/>
          <w:b/>
          <w:i/>
          <w:sz w:val="16"/>
        </w:rPr>
      </w:pPr>
      <w:r w:rsidRPr="00F3154E">
        <w:rPr>
          <w:rFonts w:ascii="Calibri" w:hAnsi="Calibri" w:cs="Calibri"/>
          <w:b/>
          <w:i/>
          <w:sz w:val="16"/>
        </w:rPr>
        <w:t>Vice Chair</w:t>
      </w:r>
      <w:r>
        <w:rPr>
          <w:rFonts w:ascii="Calibri" w:hAnsi="Calibri" w:cs="Calibri"/>
          <w:b/>
          <w:i/>
          <w:sz w:val="16"/>
        </w:rPr>
        <w:t>wo</w:t>
      </w:r>
      <w:r w:rsidRPr="00F3154E">
        <w:rPr>
          <w:rFonts w:ascii="Calibri" w:hAnsi="Calibri" w:cs="Calibri"/>
          <w:b/>
          <w:i/>
          <w:sz w:val="16"/>
        </w:rPr>
        <w:t xml:space="preserve">man: </w:t>
      </w:r>
      <w:r>
        <w:rPr>
          <w:rFonts w:ascii="Calibri" w:hAnsi="Calibri" w:cs="Calibri"/>
          <w:b/>
          <w:i/>
          <w:sz w:val="16"/>
        </w:rPr>
        <w:t>Gail Stewart</w:t>
      </w:r>
    </w:p>
    <w:p w:rsidR="00870DDE" w:rsidRPr="00F3154E" w:rsidRDefault="00870DDE" w:rsidP="00870DDE">
      <w:pPr>
        <w:tabs>
          <w:tab w:val="center" w:pos="4320"/>
          <w:tab w:val="right" w:pos="8640"/>
        </w:tabs>
        <w:contextualSpacing/>
        <w:rPr>
          <w:rFonts w:ascii="Calibri" w:hAnsi="Calibri" w:cs="Calibri"/>
          <w:b/>
          <w:i/>
          <w:sz w:val="16"/>
        </w:rPr>
      </w:pPr>
      <w:r>
        <w:rPr>
          <w:rFonts w:ascii="Calibri" w:hAnsi="Calibri" w:cs="Calibri"/>
          <w:b/>
          <w:i/>
          <w:sz w:val="16"/>
        </w:rPr>
        <w:t xml:space="preserve">Training Task Force Member: </w:t>
      </w:r>
      <w:r w:rsidR="00D40E76">
        <w:rPr>
          <w:rFonts w:ascii="Calibri" w:hAnsi="Calibri" w:cs="Calibri"/>
          <w:b/>
          <w:i/>
          <w:sz w:val="16"/>
        </w:rPr>
        <w:t>Melissa Woehle</w:t>
      </w:r>
    </w:p>
    <w:p w:rsidR="00870DDE" w:rsidRPr="00F3154E" w:rsidRDefault="00870DDE" w:rsidP="00870DDE">
      <w:pPr>
        <w:contextualSpacing/>
        <w:rPr>
          <w:rFonts w:ascii="Calibri" w:hAnsi="Calibri" w:cs="Calibri"/>
          <w:b/>
          <w:sz w:val="16"/>
        </w:rPr>
      </w:pPr>
    </w:p>
    <w:p w:rsidR="00870DDE" w:rsidRPr="00F3154E" w:rsidRDefault="00870DDE" w:rsidP="00870DDE">
      <w:pPr>
        <w:contextualSpacing/>
        <w:rPr>
          <w:rFonts w:ascii="Calibri" w:hAnsi="Calibri" w:cs="Calibri"/>
          <w:b/>
          <w:sz w:val="16"/>
        </w:rPr>
      </w:pPr>
      <w:r w:rsidRPr="00F3154E">
        <w:rPr>
          <w:rFonts w:ascii="Calibri" w:hAnsi="Calibri" w:cs="Calibri"/>
          <w:b/>
          <w:i/>
          <w:sz w:val="16"/>
        </w:rPr>
        <w:t>Staff to the Committee: Apalachee Regional Planning Council</w:t>
      </w:r>
    </w:p>
    <w:p w:rsidR="00870DDE" w:rsidRPr="00F3154E" w:rsidRDefault="00870DDE" w:rsidP="00870DDE">
      <w:pPr>
        <w:tabs>
          <w:tab w:val="center" w:pos="4320"/>
          <w:tab w:val="right" w:pos="8640"/>
        </w:tabs>
        <w:contextualSpacing/>
        <w:rPr>
          <w:rFonts w:ascii="Calibri" w:hAnsi="Calibri" w:cs="Calibri"/>
          <w:sz w:val="26"/>
        </w:rPr>
      </w:pPr>
      <w:r>
        <w:rPr>
          <w:rFonts w:ascii="Calibri" w:hAnsi="Calibri" w:cs="Calibri"/>
          <w:noProof/>
          <w:sz w:val="26"/>
        </w:rPr>
        <mc:AlternateContent>
          <mc:Choice Requires="wps">
            <w:drawing>
              <wp:anchor distT="0" distB="0" distL="114300" distR="114300" simplePos="0" relativeHeight="251659264" behindDoc="0" locked="0" layoutInCell="1" allowOverlap="1" wp14:anchorId="333E15FD" wp14:editId="6FDE50F7">
                <wp:simplePos x="0" y="0"/>
                <wp:positionH relativeFrom="column">
                  <wp:posOffset>0</wp:posOffset>
                </wp:positionH>
                <wp:positionV relativeFrom="paragraph">
                  <wp:posOffset>57785</wp:posOffset>
                </wp:positionV>
                <wp:extent cx="5849620" cy="0"/>
                <wp:effectExtent l="0" t="0" r="0"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423E1" id="_x0000_t32" coordsize="21600,21600" o:spt="32" o:oned="t" path="m,l21600,21600e" filled="f">
                <v:path arrowok="t" fillok="f" o:connecttype="none"/>
                <o:lock v:ext="edit" shapetype="t"/>
              </v:shapetype>
              <v:shape id="AutoShape 37" o:spid="_x0000_s1026" type="#_x0000_t32" style="position:absolute;margin-left:0;margin-top:4.55pt;width:4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r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" strokeweight="1.5pt"/>
            </w:pict>
          </mc:Fallback>
        </mc:AlternateContent>
      </w:r>
    </w:p>
    <w:p w:rsidR="00870DDE" w:rsidRPr="00F3154E" w:rsidRDefault="00870DDE" w:rsidP="00870DDE">
      <w:pPr>
        <w:pStyle w:val="Title"/>
        <w:contextualSpacing/>
        <w:rPr>
          <w:rFonts w:ascii="Calibri" w:hAnsi="Calibri" w:cs="Calibri"/>
        </w:rPr>
      </w:pPr>
      <w:r>
        <w:rPr>
          <w:rFonts w:ascii="Calibri" w:hAnsi="Calibri" w:cs="Calibri"/>
        </w:rPr>
        <w:t>Apalachee</w:t>
      </w:r>
      <w:r w:rsidRPr="00F3154E">
        <w:rPr>
          <w:rFonts w:ascii="Calibri" w:hAnsi="Calibri" w:cs="Calibri"/>
        </w:rPr>
        <w:t xml:space="preserve"> Local Emergency Planning Committee Meeting</w:t>
      </w:r>
    </w:p>
    <w:p w:rsidR="00870DDE" w:rsidRPr="00F3154E" w:rsidRDefault="00D40E76" w:rsidP="00870DDE">
      <w:pPr>
        <w:pStyle w:val="Subtitle"/>
        <w:contextualSpacing/>
        <w:rPr>
          <w:rFonts w:ascii="Calibri" w:hAnsi="Calibri" w:cs="Calibri"/>
        </w:rPr>
      </w:pPr>
      <w:r>
        <w:rPr>
          <w:rFonts w:ascii="Calibri" w:hAnsi="Calibri" w:cs="Calibri"/>
          <w:u w:val="single"/>
        </w:rPr>
        <w:t>Tuesday</w:t>
      </w:r>
      <w:r w:rsidR="00870DDE" w:rsidRPr="00F3154E">
        <w:rPr>
          <w:rFonts w:ascii="Calibri" w:hAnsi="Calibri" w:cs="Calibri"/>
        </w:rPr>
        <w:t xml:space="preserve">, </w:t>
      </w:r>
      <w:r>
        <w:rPr>
          <w:rFonts w:ascii="Calibri" w:hAnsi="Calibri" w:cs="Calibri"/>
        </w:rPr>
        <w:t>February</w:t>
      </w:r>
      <w:r w:rsidR="00870DDE">
        <w:rPr>
          <w:rFonts w:ascii="Calibri" w:hAnsi="Calibri" w:cs="Calibri"/>
        </w:rPr>
        <w:t xml:space="preserve"> 1</w:t>
      </w:r>
      <w:r>
        <w:rPr>
          <w:rFonts w:ascii="Calibri" w:hAnsi="Calibri" w:cs="Calibri"/>
        </w:rPr>
        <w:t>4</w:t>
      </w:r>
      <w:r w:rsidR="00870DDE" w:rsidRPr="00F3154E">
        <w:rPr>
          <w:rFonts w:ascii="Calibri" w:hAnsi="Calibri" w:cs="Calibri"/>
        </w:rPr>
        <w:t>, 201</w:t>
      </w:r>
      <w:r>
        <w:rPr>
          <w:rFonts w:ascii="Calibri" w:hAnsi="Calibri" w:cs="Calibri"/>
        </w:rPr>
        <w:t>7</w:t>
      </w:r>
    </w:p>
    <w:p w:rsidR="00870DDE" w:rsidRPr="00263027" w:rsidRDefault="00870DDE" w:rsidP="00870DDE">
      <w:pPr>
        <w:contextualSpacing/>
        <w:jc w:val="center"/>
        <w:rPr>
          <w:rFonts w:asciiTheme="minorHAnsi" w:hAnsiTheme="minorHAnsi"/>
          <w:b/>
          <w:sz w:val="24"/>
          <w:szCs w:val="24"/>
        </w:rPr>
      </w:pPr>
      <w:r w:rsidRPr="00263027">
        <w:rPr>
          <w:rFonts w:asciiTheme="minorHAnsi" w:hAnsiTheme="minorHAnsi"/>
          <w:b/>
          <w:sz w:val="24"/>
          <w:szCs w:val="24"/>
        </w:rPr>
        <w:t>10:00 AM Eastern</w:t>
      </w:r>
    </w:p>
    <w:p w:rsidR="00870DDE" w:rsidRPr="00386220" w:rsidRDefault="00870DDE" w:rsidP="00870DDE">
      <w:pPr>
        <w:contextualSpacing/>
        <w:rPr>
          <w:rFonts w:ascii="Calibri" w:hAnsi="Calibri" w:cs="Calibri"/>
          <w:sz w:val="16"/>
          <w:szCs w:val="16"/>
        </w:rPr>
      </w:pPr>
    </w:p>
    <w:p w:rsidR="00870DDE" w:rsidRPr="00386220" w:rsidRDefault="00870DDE" w:rsidP="00870DDE">
      <w:pPr>
        <w:contextualSpacing/>
        <w:jc w:val="center"/>
        <w:rPr>
          <w:rFonts w:asciiTheme="minorHAnsi" w:hAnsiTheme="minorHAnsi"/>
          <w:b/>
          <w:sz w:val="24"/>
          <w:szCs w:val="24"/>
        </w:rPr>
      </w:pPr>
      <w:r w:rsidRPr="00386220">
        <w:rPr>
          <w:rFonts w:asciiTheme="minorHAnsi" w:hAnsiTheme="minorHAnsi"/>
          <w:b/>
          <w:sz w:val="24"/>
          <w:szCs w:val="24"/>
        </w:rPr>
        <w:t>***</w:t>
      </w:r>
      <w:r w:rsidR="001B57DF">
        <w:rPr>
          <w:rFonts w:asciiTheme="minorHAnsi" w:hAnsiTheme="minorHAnsi"/>
          <w:b/>
          <w:sz w:val="24"/>
          <w:szCs w:val="24"/>
        </w:rPr>
        <w:t>Capital Area Chapter of the American Red Cross</w:t>
      </w:r>
      <w:r w:rsidRPr="00386220">
        <w:rPr>
          <w:rFonts w:asciiTheme="minorHAnsi" w:hAnsiTheme="minorHAnsi"/>
          <w:b/>
          <w:sz w:val="24"/>
          <w:szCs w:val="24"/>
        </w:rPr>
        <w:t>***</w:t>
      </w:r>
    </w:p>
    <w:p w:rsidR="00870DDE" w:rsidRPr="00F3154E" w:rsidRDefault="001B57DF" w:rsidP="00870DDE">
      <w:pPr>
        <w:contextualSpacing/>
        <w:jc w:val="center"/>
        <w:rPr>
          <w:rFonts w:ascii="Calibri" w:hAnsi="Calibri" w:cs="Calibri"/>
          <w:b/>
          <w:sz w:val="24"/>
          <w:szCs w:val="24"/>
        </w:rPr>
      </w:pPr>
      <w:r>
        <w:rPr>
          <w:rFonts w:ascii="Calibri" w:hAnsi="Calibri" w:cs="Calibri"/>
          <w:b/>
          <w:sz w:val="24"/>
          <w:szCs w:val="24"/>
        </w:rPr>
        <w:t>1115 Easterwood Drive</w:t>
      </w:r>
    </w:p>
    <w:p w:rsidR="00870DDE" w:rsidRPr="00F3154E" w:rsidRDefault="00870DDE" w:rsidP="00870DDE">
      <w:pPr>
        <w:contextualSpacing/>
        <w:jc w:val="center"/>
        <w:rPr>
          <w:rFonts w:ascii="Calibri" w:hAnsi="Calibri" w:cs="Calibri"/>
          <w:b/>
          <w:sz w:val="24"/>
        </w:rPr>
      </w:pPr>
      <w:r w:rsidRPr="00F3154E">
        <w:rPr>
          <w:rFonts w:ascii="Calibri" w:hAnsi="Calibri" w:cs="Calibri"/>
          <w:b/>
          <w:sz w:val="24"/>
        </w:rPr>
        <w:t xml:space="preserve">Tallahassee, FL </w:t>
      </w:r>
      <w:r w:rsidR="000170E7">
        <w:rPr>
          <w:rFonts w:ascii="Calibri" w:hAnsi="Calibri" w:cs="Calibri"/>
          <w:b/>
          <w:sz w:val="24"/>
        </w:rPr>
        <w:t>32311</w:t>
      </w:r>
    </w:p>
    <w:p w:rsidR="00870DDE" w:rsidRPr="00386220" w:rsidRDefault="00870DDE" w:rsidP="00870DDE">
      <w:pPr>
        <w:pStyle w:val="Heading1"/>
        <w:contextualSpacing/>
        <w:rPr>
          <w:rFonts w:ascii="Calibri" w:hAnsi="Calibri" w:cs="Calibri"/>
          <w:sz w:val="16"/>
          <w:szCs w:val="16"/>
        </w:rPr>
      </w:pPr>
    </w:p>
    <w:p w:rsidR="00870DDE" w:rsidRDefault="00870DDE" w:rsidP="00870DDE">
      <w:pPr>
        <w:contextualSpacing/>
        <w:jc w:val="center"/>
        <w:rPr>
          <w:rFonts w:asciiTheme="minorHAnsi" w:hAnsiTheme="minorHAnsi"/>
          <w:b/>
          <w:sz w:val="32"/>
          <w:szCs w:val="32"/>
        </w:rPr>
      </w:pPr>
      <w:r w:rsidRPr="00263027">
        <w:rPr>
          <w:rFonts w:asciiTheme="minorHAnsi" w:hAnsiTheme="minorHAnsi"/>
          <w:b/>
          <w:sz w:val="32"/>
          <w:szCs w:val="32"/>
        </w:rPr>
        <w:t>AGENDA</w:t>
      </w:r>
    </w:p>
    <w:p w:rsidR="002837C4" w:rsidRPr="008C38A4" w:rsidRDefault="002837C4" w:rsidP="008C38A4">
      <w:pPr>
        <w:spacing w:line="480" w:lineRule="auto"/>
        <w:contextualSpacing/>
        <w:jc w:val="center"/>
        <w:rPr>
          <w:rFonts w:asciiTheme="minorHAnsi" w:hAnsiTheme="minorHAnsi"/>
          <w:b/>
          <w:sz w:val="36"/>
          <w:szCs w:val="32"/>
        </w:rPr>
      </w:pPr>
    </w:p>
    <w:p w:rsidR="002837C4" w:rsidRPr="008C38A4" w:rsidRDefault="0006193B" w:rsidP="008C38A4">
      <w:pPr>
        <w:pStyle w:val="ListParagraph"/>
        <w:numPr>
          <w:ilvl w:val="0"/>
          <w:numId w:val="1"/>
        </w:numPr>
        <w:spacing w:line="480" w:lineRule="auto"/>
        <w:rPr>
          <w:rFonts w:ascii="Arial" w:hAnsi="Arial" w:cs="Arial"/>
          <w:sz w:val="22"/>
        </w:rPr>
      </w:pPr>
      <w:r w:rsidRPr="008C38A4">
        <w:rPr>
          <w:rFonts w:ascii="Arial" w:hAnsi="Arial" w:cs="Arial"/>
          <w:sz w:val="22"/>
        </w:rPr>
        <w:t>Call to Order</w:t>
      </w:r>
      <w:r w:rsidR="002837C4" w:rsidRPr="008C38A4">
        <w:rPr>
          <w:rFonts w:ascii="Arial" w:hAnsi="Arial" w:cs="Arial"/>
          <w:sz w:val="22"/>
        </w:rPr>
        <w:t>, Roll Call, and Introductions</w:t>
      </w:r>
    </w:p>
    <w:p w:rsidR="002837C4" w:rsidRPr="008C38A4" w:rsidRDefault="002837C4" w:rsidP="008C38A4">
      <w:pPr>
        <w:pStyle w:val="ListParagraph"/>
        <w:numPr>
          <w:ilvl w:val="0"/>
          <w:numId w:val="1"/>
        </w:numPr>
        <w:spacing w:line="480" w:lineRule="auto"/>
        <w:rPr>
          <w:rFonts w:ascii="Arial" w:hAnsi="Arial" w:cs="Arial"/>
          <w:sz w:val="22"/>
        </w:rPr>
      </w:pPr>
      <w:r w:rsidRPr="008C38A4">
        <w:rPr>
          <w:rFonts w:ascii="Arial" w:hAnsi="Arial" w:cs="Arial"/>
          <w:sz w:val="22"/>
        </w:rPr>
        <w:t>Approval of Minutes</w:t>
      </w:r>
    </w:p>
    <w:p w:rsidR="002837C4" w:rsidRPr="008C38A4" w:rsidRDefault="002837C4" w:rsidP="008C38A4">
      <w:pPr>
        <w:pStyle w:val="ListParagraph"/>
        <w:numPr>
          <w:ilvl w:val="0"/>
          <w:numId w:val="1"/>
        </w:numPr>
        <w:spacing w:line="480" w:lineRule="auto"/>
        <w:rPr>
          <w:rFonts w:ascii="Arial" w:hAnsi="Arial" w:cs="Arial"/>
          <w:sz w:val="22"/>
        </w:rPr>
      </w:pPr>
      <w:r w:rsidRPr="008C38A4">
        <w:rPr>
          <w:rFonts w:ascii="Arial" w:hAnsi="Arial" w:cs="Arial"/>
          <w:sz w:val="22"/>
        </w:rPr>
        <w:t>Chairman’s Report – Kevin Peters</w:t>
      </w:r>
    </w:p>
    <w:p w:rsidR="00AD5CD4" w:rsidRDefault="002837C4" w:rsidP="00AD5CD4">
      <w:pPr>
        <w:pStyle w:val="ListParagraph"/>
        <w:numPr>
          <w:ilvl w:val="1"/>
          <w:numId w:val="1"/>
        </w:numPr>
        <w:rPr>
          <w:rFonts w:ascii="Arial" w:hAnsi="Arial" w:cs="Arial"/>
          <w:sz w:val="22"/>
        </w:rPr>
      </w:pPr>
      <w:r w:rsidRPr="008C38A4">
        <w:rPr>
          <w:rFonts w:ascii="Arial" w:hAnsi="Arial" w:cs="Arial"/>
          <w:sz w:val="22"/>
        </w:rPr>
        <w:t>Recap of State Emergency Response Commission (SERC); LEPC Chairs and Staff; and SERC Training Task Force (TTF) Meetings</w:t>
      </w:r>
    </w:p>
    <w:p w:rsidR="00AD5CD4" w:rsidRPr="009425A2" w:rsidRDefault="00AD5CD4" w:rsidP="009425A2">
      <w:pPr>
        <w:rPr>
          <w:rFonts w:ascii="Arial" w:hAnsi="Arial" w:cs="Arial"/>
          <w:sz w:val="22"/>
        </w:rPr>
      </w:pPr>
    </w:p>
    <w:p w:rsidR="002837C4" w:rsidRDefault="002837C4" w:rsidP="000627BB">
      <w:pPr>
        <w:pStyle w:val="ListParagraph"/>
        <w:numPr>
          <w:ilvl w:val="1"/>
          <w:numId w:val="1"/>
        </w:numPr>
        <w:rPr>
          <w:rFonts w:ascii="Arial" w:hAnsi="Arial" w:cs="Arial"/>
          <w:sz w:val="22"/>
        </w:rPr>
      </w:pPr>
      <w:r w:rsidRPr="008C38A4">
        <w:rPr>
          <w:rFonts w:ascii="Arial" w:hAnsi="Arial" w:cs="Arial"/>
          <w:sz w:val="22"/>
        </w:rPr>
        <w:t>Domestic Security Update: North Florida Regional Domestic Security Task Force (NFRDSTF)</w:t>
      </w:r>
    </w:p>
    <w:p w:rsidR="009425A2" w:rsidRPr="009425A2" w:rsidRDefault="009425A2" w:rsidP="009425A2">
      <w:pPr>
        <w:rPr>
          <w:rFonts w:ascii="Arial" w:hAnsi="Arial" w:cs="Arial"/>
          <w:sz w:val="22"/>
        </w:rPr>
      </w:pPr>
    </w:p>
    <w:p w:rsidR="009425A2" w:rsidRDefault="009425A2" w:rsidP="009425A2">
      <w:pPr>
        <w:pStyle w:val="ListParagraph"/>
        <w:numPr>
          <w:ilvl w:val="1"/>
          <w:numId w:val="1"/>
        </w:numPr>
        <w:rPr>
          <w:rFonts w:ascii="Arial" w:hAnsi="Arial" w:cs="Arial"/>
          <w:sz w:val="22"/>
        </w:rPr>
      </w:pPr>
      <w:r>
        <w:rPr>
          <w:rFonts w:ascii="Arial" w:hAnsi="Arial" w:cs="Arial"/>
          <w:sz w:val="22"/>
        </w:rPr>
        <w:t>Yatabe Award – GW Lupton</w:t>
      </w:r>
    </w:p>
    <w:p w:rsidR="009425A2" w:rsidRPr="009425A2" w:rsidRDefault="009425A2" w:rsidP="009425A2">
      <w:pPr>
        <w:pStyle w:val="ListParagraph"/>
        <w:rPr>
          <w:rFonts w:ascii="Arial" w:hAnsi="Arial" w:cs="Arial"/>
          <w:sz w:val="22"/>
        </w:rPr>
      </w:pPr>
    </w:p>
    <w:p w:rsidR="009425A2" w:rsidRDefault="009425A2" w:rsidP="009425A2">
      <w:pPr>
        <w:pStyle w:val="ListParagraph"/>
        <w:numPr>
          <w:ilvl w:val="1"/>
          <w:numId w:val="1"/>
        </w:numPr>
        <w:rPr>
          <w:rFonts w:ascii="Arial" w:hAnsi="Arial" w:cs="Arial"/>
          <w:sz w:val="22"/>
        </w:rPr>
      </w:pPr>
      <w:r>
        <w:rPr>
          <w:rFonts w:ascii="Arial" w:hAnsi="Arial" w:cs="Arial"/>
          <w:sz w:val="22"/>
        </w:rPr>
        <w:t xml:space="preserve">Certificates of Appreciation </w:t>
      </w:r>
    </w:p>
    <w:p w:rsidR="000627BB" w:rsidRPr="008C38A4" w:rsidRDefault="000627BB" w:rsidP="000627BB">
      <w:pPr>
        <w:pStyle w:val="ListParagraph"/>
        <w:ind w:left="1440"/>
        <w:rPr>
          <w:rFonts w:ascii="Arial" w:hAnsi="Arial" w:cs="Arial"/>
          <w:sz w:val="22"/>
        </w:rPr>
      </w:pPr>
    </w:p>
    <w:p w:rsidR="008C38A4" w:rsidRPr="008C38A4" w:rsidRDefault="002837C4" w:rsidP="008C38A4">
      <w:pPr>
        <w:pStyle w:val="ListParagraph"/>
        <w:numPr>
          <w:ilvl w:val="0"/>
          <w:numId w:val="1"/>
        </w:numPr>
        <w:spacing w:line="480" w:lineRule="auto"/>
        <w:rPr>
          <w:rFonts w:ascii="Arial" w:hAnsi="Arial" w:cs="Arial"/>
          <w:sz w:val="22"/>
        </w:rPr>
      </w:pPr>
      <w:r w:rsidRPr="008C38A4">
        <w:rPr>
          <w:rFonts w:ascii="Arial" w:hAnsi="Arial" w:cs="Arial"/>
          <w:sz w:val="22"/>
        </w:rPr>
        <w:t xml:space="preserve">Staff Updates – Gina </w:t>
      </w:r>
      <w:r w:rsidR="008C38A4">
        <w:rPr>
          <w:rFonts w:ascii="Arial" w:hAnsi="Arial" w:cs="Arial"/>
          <w:sz w:val="22"/>
        </w:rPr>
        <w:t>Mendicino</w:t>
      </w:r>
    </w:p>
    <w:p w:rsidR="00AD5CD4" w:rsidRDefault="002837C4" w:rsidP="00AD5CD4">
      <w:pPr>
        <w:pStyle w:val="ListParagraph"/>
        <w:numPr>
          <w:ilvl w:val="1"/>
          <w:numId w:val="1"/>
        </w:numPr>
        <w:rPr>
          <w:rFonts w:ascii="Arial" w:hAnsi="Arial" w:cs="Arial"/>
          <w:sz w:val="22"/>
        </w:rPr>
      </w:pPr>
      <w:r w:rsidRPr="008C38A4">
        <w:rPr>
          <w:rFonts w:ascii="Arial" w:hAnsi="Arial" w:cs="Arial"/>
          <w:sz w:val="22"/>
        </w:rPr>
        <w:t>HMEP Planning Project – Updating SOPs for Hazardous Materials</w:t>
      </w:r>
    </w:p>
    <w:p w:rsidR="00381A11" w:rsidRPr="00AD5CD4" w:rsidRDefault="00381A11" w:rsidP="00381A11">
      <w:pPr>
        <w:pStyle w:val="ListParagraph"/>
        <w:ind w:left="1440"/>
        <w:rPr>
          <w:rFonts w:ascii="Arial" w:hAnsi="Arial" w:cs="Arial"/>
          <w:sz w:val="22"/>
        </w:rPr>
      </w:pPr>
    </w:p>
    <w:p w:rsidR="00897B65" w:rsidRDefault="00897B65" w:rsidP="000627BB">
      <w:pPr>
        <w:pStyle w:val="ListParagraph"/>
        <w:numPr>
          <w:ilvl w:val="1"/>
          <w:numId w:val="1"/>
        </w:numPr>
        <w:rPr>
          <w:rFonts w:ascii="Arial" w:hAnsi="Arial" w:cs="Arial"/>
          <w:sz w:val="22"/>
        </w:rPr>
      </w:pPr>
      <w:r>
        <w:rPr>
          <w:rFonts w:ascii="Arial" w:hAnsi="Arial" w:cs="Arial"/>
          <w:sz w:val="22"/>
        </w:rPr>
        <w:t>HMEP Training</w:t>
      </w:r>
    </w:p>
    <w:p w:rsidR="00897B65" w:rsidRDefault="00897B65" w:rsidP="000627BB">
      <w:pPr>
        <w:pStyle w:val="ListParagraph"/>
        <w:numPr>
          <w:ilvl w:val="2"/>
          <w:numId w:val="1"/>
        </w:numPr>
        <w:rPr>
          <w:rFonts w:ascii="Arial" w:hAnsi="Arial" w:cs="Arial"/>
          <w:sz w:val="22"/>
        </w:rPr>
      </w:pPr>
      <w:r>
        <w:rPr>
          <w:rFonts w:ascii="Arial" w:hAnsi="Arial" w:cs="Arial"/>
          <w:sz w:val="22"/>
        </w:rPr>
        <w:t>HazMat Symposium</w:t>
      </w:r>
    </w:p>
    <w:p w:rsidR="00897B65" w:rsidRDefault="00897B65" w:rsidP="000627BB">
      <w:pPr>
        <w:pStyle w:val="ListParagraph"/>
        <w:numPr>
          <w:ilvl w:val="2"/>
          <w:numId w:val="1"/>
        </w:numPr>
        <w:rPr>
          <w:rFonts w:ascii="Arial" w:hAnsi="Arial" w:cs="Arial"/>
          <w:sz w:val="22"/>
        </w:rPr>
      </w:pPr>
      <w:r>
        <w:rPr>
          <w:rFonts w:ascii="Arial" w:hAnsi="Arial" w:cs="Arial"/>
          <w:sz w:val="22"/>
        </w:rPr>
        <w:t>Requests for HAZWOPER training</w:t>
      </w:r>
    </w:p>
    <w:p w:rsidR="00897B65" w:rsidRDefault="00897B65" w:rsidP="00897B65">
      <w:pPr>
        <w:pStyle w:val="ListParagraph"/>
        <w:numPr>
          <w:ilvl w:val="2"/>
          <w:numId w:val="1"/>
        </w:numPr>
        <w:spacing w:line="480" w:lineRule="auto"/>
        <w:rPr>
          <w:rFonts w:ascii="Arial" w:hAnsi="Arial" w:cs="Arial"/>
          <w:sz w:val="22"/>
        </w:rPr>
      </w:pPr>
      <w:r>
        <w:rPr>
          <w:rFonts w:ascii="Arial" w:hAnsi="Arial" w:cs="Arial"/>
          <w:sz w:val="22"/>
        </w:rPr>
        <w:t>Dangerous Goods Shipping</w:t>
      </w:r>
      <w:r w:rsidR="009425A2">
        <w:rPr>
          <w:rFonts w:ascii="Arial" w:hAnsi="Arial" w:cs="Arial"/>
          <w:sz w:val="22"/>
        </w:rPr>
        <w:t xml:space="preserve"> – Laymon Gray</w:t>
      </w:r>
    </w:p>
    <w:p w:rsidR="00AD5CD4" w:rsidRDefault="00AD5CD4" w:rsidP="00AD5CD4">
      <w:pPr>
        <w:pStyle w:val="ListParagraph"/>
        <w:numPr>
          <w:ilvl w:val="1"/>
          <w:numId w:val="1"/>
        </w:numPr>
        <w:spacing w:line="480" w:lineRule="auto"/>
        <w:rPr>
          <w:rFonts w:ascii="Arial" w:hAnsi="Arial" w:cs="Arial"/>
          <w:sz w:val="22"/>
        </w:rPr>
      </w:pPr>
      <w:r>
        <w:rPr>
          <w:rFonts w:ascii="Arial" w:hAnsi="Arial" w:cs="Arial"/>
          <w:sz w:val="22"/>
        </w:rPr>
        <w:t>HazMat Releases</w:t>
      </w:r>
    </w:p>
    <w:p w:rsidR="00AD5CD4" w:rsidRDefault="00AD5CD4" w:rsidP="00AD5CD4">
      <w:pPr>
        <w:pStyle w:val="ListParagraph"/>
        <w:numPr>
          <w:ilvl w:val="2"/>
          <w:numId w:val="1"/>
        </w:numPr>
        <w:rPr>
          <w:rFonts w:ascii="Arial" w:hAnsi="Arial" w:cs="Arial"/>
          <w:sz w:val="22"/>
        </w:rPr>
      </w:pPr>
      <w:r>
        <w:rPr>
          <w:rFonts w:ascii="Arial" w:hAnsi="Arial" w:cs="Arial"/>
          <w:sz w:val="22"/>
        </w:rPr>
        <w:t>Chemical Suicide on Capital Circle</w:t>
      </w:r>
    </w:p>
    <w:p w:rsidR="00AD5CD4" w:rsidRDefault="00AD5CD4" w:rsidP="00AD5CD4">
      <w:pPr>
        <w:pStyle w:val="ListParagraph"/>
        <w:numPr>
          <w:ilvl w:val="2"/>
          <w:numId w:val="1"/>
        </w:numPr>
        <w:rPr>
          <w:rFonts w:ascii="Arial" w:hAnsi="Arial" w:cs="Arial"/>
          <w:sz w:val="22"/>
        </w:rPr>
      </w:pPr>
      <w:r>
        <w:rPr>
          <w:rFonts w:ascii="Arial" w:hAnsi="Arial" w:cs="Arial"/>
          <w:sz w:val="22"/>
        </w:rPr>
        <w:t>Jet fuel tanker overturned on SR 12, Liberty County</w:t>
      </w:r>
    </w:p>
    <w:p w:rsidR="00AD5CD4" w:rsidRPr="00AD5CD4" w:rsidRDefault="00AD5CD4" w:rsidP="00AD5CD4">
      <w:pPr>
        <w:rPr>
          <w:rFonts w:ascii="Arial" w:hAnsi="Arial" w:cs="Arial"/>
          <w:sz w:val="22"/>
        </w:rPr>
      </w:pPr>
    </w:p>
    <w:p w:rsidR="00897B65" w:rsidRDefault="00897B65" w:rsidP="00897B65">
      <w:pPr>
        <w:pStyle w:val="ListParagraph"/>
        <w:numPr>
          <w:ilvl w:val="0"/>
          <w:numId w:val="1"/>
        </w:numPr>
        <w:spacing w:line="480" w:lineRule="auto"/>
        <w:rPr>
          <w:rFonts w:ascii="Arial" w:hAnsi="Arial" w:cs="Arial"/>
          <w:sz w:val="22"/>
        </w:rPr>
      </w:pPr>
      <w:r>
        <w:rPr>
          <w:rFonts w:ascii="Arial" w:hAnsi="Arial" w:cs="Arial"/>
          <w:sz w:val="22"/>
        </w:rPr>
        <w:t>Other Business</w:t>
      </w:r>
    </w:p>
    <w:p w:rsidR="00AD5CD4" w:rsidRDefault="00AD5CD4" w:rsidP="00AD5CD4">
      <w:pPr>
        <w:pStyle w:val="ListParagraph"/>
        <w:numPr>
          <w:ilvl w:val="1"/>
          <w:numId w:val="1"/>
        </w:numPr>
        <w:spacing w:line="480" w:lineRule="auto"/>
        <w:rPr>
          <w:rFonts w:ascii="Arial" w:hAnsi="Arial" w:cs="Arial"/>
          <w:sz w:val="22"/>
        </w:rPr>
      </w:pPr>
      <w:r>
        <w:rPr>
          <w:rFonts w:ascii="Arial" w:hAnsi="Arial" w:cs="Arial"/>
          <w:sz w:val="22"/>
        </w:rPr>
        <w:t>ERG Pickup</w:t>
      </w:r>
    </w:p>
    <w:p w:rsidR="00AD5CD4" w:rsidRDefault="00AD5CD4" w:rsidP="00AD5CD4">
      <w:pPr>
        <w:pStyle w:val="ListParagraph"/>
        <w:numPr>
          <w:ilvl w:val="0"/>
          <w:numId w:val="1"/>
        </w:numPr>
        <w:spacing w:line="480" w:lineRule="auto"/>
        <w:rPr>
          <w:rFonts w:ascii="Arial" w:hAnsi="Arial" w:cs="Arial"/>
          <w:sz w:val="22"/>
        </w:rPr>
      </w:pPr>
      <w:r>
        <w:rPr>
          <w:rFonts w:ascii="Arial" w:hAnsi="Arial" w:cs="Arial"/>
          <w:sz w:val="22"/>
        </w:rPr>
        <w:t>Public Comment</w:t>
      </w:r>
    </w:p>
    <w:p w:rsidR="00AD5CD4" w:rsidRDefault="00AD5CD4" w:rsidP="00AD5CD4">
      <w:pPr>
        <w:pStyle w:val="ListParagraph"/>
        <w:numPr>
          <w:ilvl w:val="0"/>
          <w:numId w:val="1"/>
        </w:numPr>
        <w:spacing w:line="480" w:lineRule="auto"/>
        <w:rPr>
          <w:rFonts w:ascii="Arial" w:hAnsi="Arial" w:cs="Arial"/>
          <w:sz w:val="22"/>
        </w:rPr>
      </w:pPr>
      <w:r>
        <w:rPr>
          <w:rFonts w:ascii="Arial" w:hAnsi="Arial" w:cs="Arial"/>
          <w:sz w:val="22"/>
        </w:rPr>
        <w:t xml:space="preserve">Next Meeting Date – </w:t>
      </w:r>
      <w:r w:rsidR="009425A2">
        <w:rPr>
          <w:rFonts w:ascii="Arial" w:hAnsi="Arial" w:cs="Arial"/>
          <w:sz w:val="22"/>
        </w:rPr>
        <w:t>Tentatively scheduled for May 23, 2017</w:t>
      </w:r>
    </w:p>
    <w:p w:rsidR="00AD5CD4" w:rsidRDefault="00AD5CD4" w:rsidP="00AD5CD4">
      <w:pPr>
        <w:pStyle w:val="ListParagraph"/>
        <w:numPr>
          <w:ilvl w:val="0"/>
          <w:numId w:val="1"/>
        </w:numPr>
        <w:spacing w:line="480" w:lineRule="auto"/>
        <w:rPr>
          <w:rFonts w:ascii="Arial" w:hAnsi="Arial" w:cs="Arial"/>
          <w:sz w:val="22"/>
        </w:rPr>
      </w:pPr>
      <w:r>
        <w:rPr>
          <w:rFonts w:ascii="Arial" w:hAnsi="Arial" w:cs="Arial"/>
          <w:sz w:val="22"/>
        </w:rPr>
        <w:t>Adjournment</w:t>
      </w:r>
    </w:p>
    <w:p w:rsidR="00387EC4" w:rsidRDefault="00387EC4" w:rsidP="00387EC4">
      <w:pPr>
        <w:spacing w:line="480" w:lineRule="auto"/>
        <w:rPr>
          <w:rFonts w:ascii="Arial" w:hAnsi="Arial" w:cs="Arial"/>
          <w:sz w:val="22"/>
        </w:rPr>
      </w:pPr>
    </w:p>
    <w:p w:rsidR="00CB3581" w:rsidRDefault="00CB3581" w:rsidP="00387EC4">
      <w:pPr>
        <w:jc w:val="center"/>
        <w:rPr>
          <w:rFonts w:asciiTheme="minorHAnsi" w:hAnsiTheme="minorHAnsi"/>
          <w:b/>
          <w:sz w:val="32"/>
          <w:szCs w:val="32"/>
        </w:rPr>
      </w:pPr>
    </w:p>
    <w:p w:rsidR="00CB3581" w:rsidRDefault="00CB3581" w:rsidP="003E226C">
      <w:pPr>
        <w:rPr>
          <w:rFonts w:asciiTheme="minorHAnsi" w:hAnsiTheme="minorHAnsi"/>
          <w:b/>
          <w:sz w:val="32"/>
          <w:szCs w:val="32"/>
        </w:rPr>
      </w:pPr>
    </w:p>
    <w:p w:rsidR="00CB3581" w:rsidRDefault="00CB3581" w:rsidP="00387EC4">
      <w:pPr>
        <w:jc w:val="center"/>
        <w:rPr>
          <w:rFonts w:asciiTheme="minorHAnsi" w:hAnsiTheme="minorHAnsi"/>
          <w:b/>
          <w:sz w:val="32"/>
          <w:szCs w:val="32"/>
        </w:rPr>
      </w:pPr>
    </w:p>
    <w:p w:rsidR="00387EC4" w:rsidRPr="00263027" w:rsidRDefault="00387EC4" w:rsidP="00387EC4">
      <w:pPr>
        <w:jc w:val="center"/>
        <w:rPr>
          <w:rFonts w:asciiTheme="minorHAnsi" w:hAnsiTheme="minorHAnsi"/>
          <w:b/>
          <w:sz w:val="32"/>
          <w:szCs w:val="32"/>
        </w:rPr>
      </w:pPr>
      <w:r>
        <w:rPr>
          <w:rFonts w:asciiTheme="minorHAnsi" w:hAnsiTheme="minorHAnsi"/>
          <w:b/>
          <w:sz w:val="32"/>
          <w:szCs w:val="32"/>
        </w:rPr>
        <w:t>Capital Area Chapter of the American Red Cross</w:t>
      </w:r>
    </w:p>
    <w:p w:rsidR="00387EC4" w:rsidRPr="00263027" w:rsidRDefault="00387EC4" w:rsidP="00387EC4">
      <w:pPr>
        <w:jc w:val="center"/>
        <w:rPr>
          <w:rFonts w:asciiTheme="minorHAnsi" w:hAnsiTheme="minorHAnsi"/>
          <w:b/>
          <w:sz w:val="32"/>
          <w:szCs w:val="32"/>
        </w:rPr>
      </w:pPr>
      <w:r>
        <w:rPr>
          <w:rFonts w:asciiTheme="minorHAnsi" w:hAnsiTheme="minorHAnsi"/>
          <w:b/>
          <w:sz w:val="32"/>
          <w:szCs w:val="32"/>
        </w:rPr>
        <w:t>1115</w:t>
      </w:r>
      <w:r w:rsidRPr="00263027">
        <w:rPr>
          <w:rFonts w:asciiTheme="minorHAnsi" w:hAnsiTheme="minorHAnsi"/>
          <w:b/>
          <w:sz w:val="32"/>
          <w:szCs w:val="32"/>
        </w:rPr>
        <w:t xml:space="preserve"> Easterwood Drive</w:t>
      </w:r>
    </w:p>
    <w:p w:rsidR="00387EC4" w:rsidRPr="00263027" w:rsidRDefault="00387EC4" w:rsidP="00387EC4">
      <w:pPr>
        <w:jc w:val="center"/>
        <w:rPr>
          <w:rFonts w:asciiTheme="minorHAnsi" w:hAnsiTheme="minorHAnsi"/>
          <w:b/>
          <w:sz w:val="32"/>
          <w:szCs w:val="32"/>
        </w:rPr>
      </w:pPr>
      <w:r w:rsidRPr="00263027">
        <w:rPr>
          <w:rFonts w:asciiTheme="minorHAnsi" w:hAnsiTheme="minorHAnsi"/>
          <w:b/>
          <w:sz w:val="32"/>
          <w:szCs w:val="32"/>
        </w:rPr>
        <w:t>Tallahassee, FL 32311</w:t>
      </w:r>
    </w:p>
    <w:p w:rsidR="00387EC4" w:rsidRPr="00F3154E" w:rsidRDefault="00387EC4" w:rsidP="00387EC4">
      <w:pPr>
        <w:jc w:val="center"/>
        <w:rPr>
          <w:rFonts w:ascii="Calibri" w:hAnsi="Calibri" w:cs="Calibri"/>
          <w:b/>
        </w:rPr>
      </w:pPr>
    </w:p>
    <w:p w:rsidR="00387EC4" w:rsidRPr="00F3154E" w:rsidRDefault="00387EC4" w:rsidP="00387EC4">
      <w:pPr>
        <w:rPr>
          <w:rFonts w:ascii="Calibri" w:hAnsi="Calibri" w:cs="Calibri"/>
        </w:rPr>
      </w:pPr>
    </w:p>
    <w:p w:rsidR="00387EC4" w:rsidRPr="00F3154E" w:rsidRDefault="00387EC4" w:rsidP="00387EC4">
      <w:pPr>
        <w:rPr>
          <w:rFonts w:ascii="Calibri" w:hAnsi="Calibri" w:cs="Calibri"/>
        </w:rPr>
      </w:pPr>
    </w:p>
    <w:p w:rsidR="00387EC4" w:rsidRDefault="00387EC4" w:rsidP="00387EC4">
      <w:pPr>
        <w:jc w:val="center"/>
        <w:rPr>
          <w:rFonts w:ascii="Calibri" w:hAnsi="Calibri" w:cs="Calibri"/>
        </w:rPr>
      </w:pPr>
      <w:r>
        <w:rPr>
          <w:rFonts w:ascii="Calibri" w:hAnsi="Calibri" w:cs="Calibri"/>
          <w:noProof/>
        </w:rPr>
        <w:drawing>
          <wp:inline distT="0" distB="0" distL="0" distR="0" wp14:anchorId="46C7421E" wp14:editId="65404327">
            <wp:extent cx="5939155" cy="35242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3524250"/>
                    </a:xfrm>
                    <a:prstGeom prst="rect">
                      <a:avLst/>
                    </a:prstGeom>
                    <a:noFill/>
                    <a:ln>
                      <a:noFill/>
                    </a:ln>
                  </pic:spPr>
                </pic:pic>
              </a:graphicData>
            </a:graphic>
          </wp:inline>
        </w:drawing>
      </w:r>
    </w:p>
    <w:p w:rsidR="00387EC4" w:rsidRDefault="00387EC4" w:rsidP="00387EC4">
      <w:pPr>
        <w:rPr>
          <w:rFonts w:ascii="Calibri" w:hAnsi="Calibri" w:cs="Calibri"/>
        </w:rPr>
      </w:pPr>
    </w:p>
    <w:p w:rsidR="00387EC4" w:rsidRDefault="00387EC4" w:rsidP="00387EC4">
      <w:pPr>
        <w:rPr>
          <w:rFonts w:ascii="Calibri" w:hAnsi="Calibri" w:cs="Calibri"/>
        </w:rPr>
      </w:pPr>
    </w:p>
    <w:p w:rsidR="00387EC4" w:rsidRDefault="00387EC4" w:rsidP="00387EC4">
      <w:pPr>
        <w:rPr>
          <w:rFonts w:ascii="Calibri" w:hAnsi="Calibri" w:cs="Calibri"/>
        </w:rPr>
      </w:pPr>
    </w:p>
    <w:p w:rsidR="00387EC4" w:rsidRPr="00740BB5" w:rsidRDefault="00387EC4" w:rsidP="00387EC4">
      <w:pPr>
        <w:rPr>
          <w:rFonts w:ascii="Calibri" w:hAnsi="Calibri" w:cs="Calibri"/>
          <w:sz w:val="28"/>
          <w:szCs w:val="28"/>
        </w:rPr>
        <w:sectPr w:rsidR="00387EC4" w:rsidRPr="00740BB5" w:rsidSect="00A51EC6">
          <w:footerReference w:type="even" r:id="rId9"/>
          <w:footerReference w:type="default" r:id="rId10"/>
          <w:pgSz w:w="12240" w:h="15840"/>
          <w:pgMar w:top="1008" w:right="1440" w:bottom="1008" w:left="1440" w:header="720" w:footer="720" w:gutter="0"/>
          <w:pgNumType w:fmt="lowerRoman" w:start="1"/>
          <w:cols w:space="720"/>
        </w:sectPr>
      </w:pPr>
      <w:r>
        <w:rPr>
          <w:rFonts w:ascii="Calibri" w:hAnsi="Calibri" w:cs="Calibri"/>
          <w:sz w:val="28"/>
          <w:szCs w:val="28"/>
        </w:rPr>
        <w:t>The Capital Area Chapter of the American Red Cross is located adjacent to the Tallahassee/Leon Public Safety Complex.   The parking lot entrance is on Easterwood Drive.  You are not required to sign in upon entering the facility.</w:t>
      </w:r>
    </w:p>
    <w:p w:rsidR="00807EA8" w:rsidRPr="00807EA8" w:rsidRDefault="00807EA8" w:rsidP="00807EA8">
      <w:pPr>
        <w:contextualSpacing/>
        <w:jc w:val="center"/>
        <w:rPr>
          <w:rFonts w:asciiTheme="minorHAnsi" w:hAnsiTheme="minorHAnsi" w:cs="Arial"/>
          <w:b/>
          <w:sz w:val="22"/>
          <w:szCs w:val="22"/>
        </w:rPr>
      </w:pPr>
      <w:r w:rsidRPr="00807EA8">
        <w:rPr>
          <w:rFonts w:asciiTheme="minorHAnsi" w:hAnsiTheme="minorHAnsi" w:cs="Arial"/>
          <w:b/>
          <w:sz w:val="22"/>
          <w:szCs w:val="22"/>
        </w:rPr>
        <w:lastRenderedPageBreak/>
        <w:t>Apalachee Local Emergency Planning Committee</w:t>
      </w:r>
      <w:r w:rsidRPr="00807EA8">
        <w:rPr>
          <w:rFonts w:asciiTheme="minorHAnsi" w:hAnsiTheme="minorHAnsi" w:cs="Arial"/>
          <w:b/>
          <w:sz w:val="22"/>
          <w:szCs w:val="22"/>
        </w:rPr>
        <w:br/>
        <w:t>Tallahassee Fire Department Training Division</w:t>
      </w:r>
    </w:p>
    <w:p w:rsidR="00807EA8" w:rsidRPr="00807EA8" w:rsidRDefault="00807EA8" w:rsidP="00807EA8">
      <w:pPr>
        <w:contextualSpacing/>
        <w:jc w:val="center"/>
        <w:rPr>
          <w:rFonts w:asciiTheme="minorHAnsi" w:hAnsiTheme="minorHAnsi" w:cs="Arial"/>
          <w:b/>
          <w:sz w:val="22"/>
          <w:szCs w:val="22"/>
        </w:rPr>
      </w:pPr>
      <w:r w:rsidRPr="00807EA8">
        <w:rPr>
          <w:rFonts w:asciiTheme="minorHAnsi" w:hAnsiTheme="minorHAnsi" w:cs="Arial"/>
          <w:b/>
          <w:sz w:val="22"/>
          <w:szCs w:val="22"/>
        </w:rPr>
        <w:t>2964 Municipal Way</w:t>
      </w:r>
    </w:p>
    <w:p w:rsidR="00807EA8" w:rsidRPr="00807EA8" w:rsidRDefault="00807EA8" w:rsidP="00807EA8">
      <w:pPr>
        <w:contextualSpacing/>
        <w:jc w:val="center"/>
        <w:rPr>
          <w:rFonts w:asciiTheme="minorHAnsi" w:hAnsiTheme="minorHAnsi" w:cs="Arial"/>
          <w:b/>
          <w:sz w:val="22"/>
          <w:szCs w:val="22"/>
        </w:rPr>
      </w:pPr>
      <w:r w:rsidRPr="00807EA8">
        <w:rPr>
          <w:rFonts w:asciiTheme="minorHAnsi" w:hAnsiTheme="minorHAnsi" w:cs="Arial"/>
          <w:b/>
          <w:sz w:val="22"/>
          <w:szCs w:val="22"/>
        </w:rPr>
        <w:t>Tallahassee, FL 32304</w:t>
      </w:r>
    </w:p>
    <w:p w:rsidR="00807EA8" w:rsidRPr="00807EA8" w:rsidRDefault="00807EA8" w:rsidP="00807EA8">
      <w:pPr>
        <w:contextualSpacing/>
        <w:jc w:val="center"/>
        <w:rPr>
          <w:rFonts w:asciiTheme="minorHAnsi" w:hAnsiTheme="minorHAnsi" w:cs="Arial"/>
          <w:b/>
          <w:sz w:val="22"/>
          <w:szCs w:val="22"/>
        </w:rPr>
      </w:pPr>
      <w:r w:rsidRPr="00807EA8">
        <w:rPr>
          <w:rFonts w:asciiTheme="minorHAnsi" w:hAnsiTheme="minorHAnsi" w:cs="Arial"/>
          <w:b/>
          <w:sz w:val="22"/>
          <w:szCs w:val="22"/>
        </w:rPr>
        <w:t>November 10 – 10:00 AM Eastern</w:t>
      </w:r>
    </w:p>
    <w:p w:rsidR="00807EA8" w:rsidRPr="00807EA8" w:rsidRDefault="00807EA8" w:rsidP="00807EA8">
      <w:pPr>
        <w:contextualSpacing/>
        <w:jc w:val="center"/>
        <w:rPr>
          <w:rFonts w:asciiTheme="minorHAnsi" w:hAnsiTheme="minorHAnsi" w:cs="Arial"/>
          <w:b/>
          <w:sz w:val="22"/>
          <w:szCs w:val="22"/>
        </w:rPr>
      </w:pPr>
      <w:r w:rsidRPr="00807EA8">
        <w:rPr>
          <w:rFonts w:asciiTheme="minorHAnsi" w:hAnsiTheme="minorHAnsi" w:cs="Arial"/>
          <w:b/>
          <w:sz w:val="22"/>
          <w:szCs w:val="22"/>
        </w:rPr>
        <w:t>Meeting Minutes</w:t>
      </w:r>
    </w:p>
    <w:p w:rsidR="00807EA8" w:rsidRPr="00807EA8" w:rsidRDefault="00807EA8" w:rsidP="00807EA8">
      <w:pPr>
        <w:contextualSpacing/>
        <w:jc w:val="center"/>
        <w:rPr>
          <w:rFonts w:asciiTheme="minorHAnsi" w:hAnsiTheme="minorHAnsi" w:cs="Arial"/>
          <w:sz w:val="22"/>
          <w:szCs w:val="22"/>
        </w:rPr>
      </w:pPr>
    </w:p>
    <w:p w:rsidR="00807EA8" w:rsidRPr="00807EA8" w:rsidRDefault="00807EA8" w:rsidP="00807EA8">
      <w:pPr>
        <w:pStyle w:val="ListParagraph"/>
        <w:numPr>
          <w:ilvl w:val="0"/>
          <w:numId w:val="2"/>
        </w:numPr>
        <w:spacing w:after="160"/>
        <w:rPr>
          <w:rFonts w:asciiTheme="minorHAnsi" w:hAnsiTheme="minorHAnsi" w:cs="Arial"/>
          <w:sz w:val="22"/>
          <w:szCs w:val="22"/>
        </w:rPr>
      </w:pPr>
      <w:r w:rsidRPr="00807EA8">
        <w:rPr>
          <w:rFonts w:asciiTheme="minorHAnsi" w:hAnsiTheme="minorHAnsi" w:cs="Arial"/>
          <w:sz w:val="22"/>
          <w:szCs w:val="22"/>
          <w:u w:val="single"/>
        </w:rPr>
        <w:t>Call to Order, Roll Call, and Introductions</w:t>
      </w:r>
    </w:p>
    <w:p w:rsidR="00807EA8" w:rsidRPr="00807EA8" w:rsidRDefault="00807EA8" w:rsidP="00807EA8">
      <w:pPr>
        <w:pStyle w:val="ListParagraph"/>
        <w:rPr>
          <w:rFonts w:asciiTheme="minorHAnsi" w:hAnsiTheme="minorHAnsi" w:cs="Arial"/>
          <w:sz w:val="22"/>
          <w:szCs w:val="22"/>
          <w:u w:val="single"/>
        </w:rPr>
      </w:pP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 xml:space="preserve">Chairman Peters called the meeting to order, welcomed those in attendance, thanked those that traveled to the meeting at the </w:t>
      </w:r>
      <w:r w:rsidR="00076032">
        <w:rPr>
          <w:rFonts w:asciiTheme="minorHAnsi" w:hAnsiTheme="minorHAnsi" w:cs="Arial"/>
          <w:sz w:val="22"/>
          <w:szCs w:val="22"/>
        </w:rPr>
        <w:t>Tallahassee Fire Department Training Division</w:t>
      </w:r>
      <w:bookmarkStart w:id="0" w:name="_GoBack"/>
      <w:bookmarkEnd w:id="0"/>
      <w:r w:rsidRPr="00807EA8">
        <w:rPr>
          <w:rFonts w:asciiTheme="minorHAnsi" w:hAnsiTheme="minorHAnsi" w:cs="Arial"/>
          <w:sz w:val="22"/>
          <w:szCs w:val="22"/>
        </w:rPr>
        <w:t>, and asked for self-introductions from those individuals present. Staff indicated that a quorum was present. Chairman Peters reminded all present to sign the attendance roster that had been passed out. The following members were present:</w:t>
      </w:r>
    </w:p>
    <w:p w:rsidR="00807EA8" w:rsidRPr="00807EA8" w:rsidRDefault="00807EA8" w:rsidP="00807EA8">
      <w:pPr>
        <w:pStyle w:val="ListParagraph"/>
        <w:rPr>
          <w:rFonts w:asciiTheme="minorHAnsi" w:hAnsiTheme="minorHAnsi" w:cs="Arial"/>
          <w:sz w:val="22"/>
          <w:szCs w:val="22"/>
        </w:rPr>
      </w:pPr>
    </w:p>
    <w:p w:rsidR="00807EA8" w:rsidRPr="00807EA8" w:rsidRDefault="00807EA8" w:rsidP="00807EA8">
      <w:pPr>
        <w:pStyle w:val="ListParagraph"/>
        <w:rPr>
          <w:rFonts w:asciiTheme="minorHAnsi" w:hAnsiTheme="minorHAnsi" w:cs="Arial"/>
          <w:sz w:val="22"/>
          <w:szCs w:val="22"/>
          <w:u w:val="single"/>
        </w:rPr>
      </w:pPr>
      <w:r w:rsidRPr="00807EA8">
        <w:rPr>
          <w:rFonts w:asciiTheme="minorHAnsi" w:hAnsiTheme="minorHAnsi" w:cs="Arial"/>
          <w:sz w:val="22"/>
          <w:szCs w:val="22"/>
          <w:u w:val="single"/>
        </w:rPr>
        <w:t>Members and Alternates</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Abrams, Chad</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Leon County Emergency Medical Services</w:t>
      </w:r>
    </w:p>
    <w:p w:rsidR="00807EA8" w:rsidRPr="00807EA8" w:rsidRDefault="00807EA8" w:rsidP="00807EA8">
      <w:pPr>
        <w:pStyle w:val="ListParagraph"/>
        <w:rPr>
          <w:rFonts w:asciiTheme="minorHAnsi" w:hAnsiTheme="minorHAnsi" w:cs="Arial"/>
          <w:sz w:val="22"/>
          <w:szCs w:val="22"/>
        </w:rPr>
      </w:pPr>
      <w:proofErr w:type="spellStart"/>
      <w:r w:rsidRPr="00807EA8">
        <w:rPr>
          <w:rFonts w:asciiTheme="minorHAnsi" w:hAnsiTheme="minorHAnsi" w:cs="Arial"/>
          <w:sz w:val="22"/>
          <w:szCs w:val="22"/>
        </w:rPr>
        <w:t>Dameron</w:t>
      </w:r>
      <w:proofErr w:type="spellEnd"/>
      <w:r w:rsidRPr="00807EA8">
        <w:rPr>
          <w:rFonts w:asciiTheme="minorHAnsi" w:hAnsiTheme="minorHAnsi" w:cs="Arial"/>
          <w:sz w:val="22"/>
          <w:szCs w:val="22"/>
        </w:rPr>
        <w:t>, Tress</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Franklin County Emergency Management</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Ellerbe, Carol</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Jefferson County Emergency Management</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Gray, Laymon</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Florida State University</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Lara, Jonathan</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Florida Department of Environmental Protection</w:t>
      </w:r>
    </w:p>
    <w:p w:rsidR="00807EA8" w:rsidRPr="00807EA8" w:rsidRDefault="00807EA8" w:rsidP="00807EA8">
      <w:pPr>
        <w:pStyle w:val="ListParagraph"/>
        <w:rPr>
          <w:rFonts w:asciiTheme="minorHAnsi" w:hAnsiTheme="minorHAnsi" w:cs="Arial"/>
          <w:sz w:val="22"/>
          <w:szCs w:val="22"/>
        </w:rPr>
      </w:pPr>
      <w:proofErr w:type="spellStart"/>
      <w:r w:rsidRPr="00807EA8">
        <w:rPr>
          <w:rFonts w:asciiTheme="minorHAnsi" w:hAnsiTheme="minorHAnsi" w:cs="Arial"/>
          <w:sz w:val="22"/>
          <w:szCs w:val="22"/>
        </w:rPr>
        <w:t>Leiva-Keause</w:t>
      </w:r>
      <w:proofErr w:type="spellEnd"/>
      <w:r w:rsidRPr="00807EA8">
        <w:rPr>
          <w:rFonts w:asciiTheme="minorHAnsi" w:hAnsiTheme="minorHAnsi" w:cs="Arial"/>
          <w:sz w:val="22"/>
          <w:szCs w:val="22"/>
        </w:rPr>
        <w:t>, Nancy</w:t>
      </w:r>
      <w:r w:rsidRPr="00807EA8">
        <w:rPr>
          <w:rFonts w:asciiTheme="minorHAnsi" w:hAnsiTheme="minorHAnsi" w:cs="Arial"/>
          <w:sz w:val="22"/>
          <w:szCs w:val="22"/>
        </w:rPr>
        <w:tab/>
      </w:r>
      <w:r w:rsidRPr="00807EA8">
        <w:rPr>
          <w:rFonts w:asciiTheme="minorHAnsi" w:hAnsiTheme="minorHAnsi" w:cs="Arial"/>
          <w:sz w:val="22"/>
          <w:szCs w:val="22"/>
        </w:rPr>
        <w:tab/>
        <w:t>Florida Department of Health</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Nagy, Jennifer</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Leon County Division of Emergency Management</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Notley, Todd</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Tallahassee Fire Department</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Peters, Kevin</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Leon County Division of Emergency Management/Chair</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Powers, Robby</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City of Tallahassee</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Rainey, Eve</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Florida Emergency Preparedness Association</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Stewart, Gail</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Department of Health – Leon County</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Taylor, Brad</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Wakulla County Emergency Management</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Teaf Christopher</w:t>
      </w:r>
      <w:r w:rsidRPr="00807EA8">
        <w:rPr>
          <w:rFonts w:asciiTheme="minorHAnsi" w:hAnsiTheme="minorHAnsi" w:cs="Arial"/>
          <w:sz w:val="22"/>
          <w:szCs w:val="22"/>
        </w:rPr>
        <w:tab/>
      </w:r>
      <w:r w:rsidRPr="00807EA8">
        <w:rPr>
          <w:rFonts w:asciiTheme="minorHAnsi" w:hAnsiTheme="minorHAnsi" w:cs="Arial"/>
          <w:sz w:val="22"/>
          <w:szCs w:val="22"/>
        </w:rPr>
        <w:tab/>
        <w:t>Florida State University</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Woehle, Melissa</w:t>
      </w:r>
      <w:r w:rsidRPr="00807EA8">
        <w:rPr>
          <w:rFonts w:asciiTheme="minorHAnsi" w:hAnsiTheme="minorHAnsi" w:cs="Arial"/>
          <w:sz w:val="22"/>
          <w:szCs w:val="22"/>
        </w:rPr>
        <w:tab/>
      </w:r>
      <w:r w:rsidRPr="00807EA8">
        <w:rPr>
          <w:rFonts w:asciiTheme="minorHAnsi" w:hAnsiTheme="minorHAnsi" w:cs="Arial"/>
          <w:sz w:val="22"/>
          <w:szCs w:val="22"/>
        </w:rPr>
        <w:tab/>
        <w:t>Florida Department of Environmental Protection</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Younger, Michael</w:t>
      </w:r>
      <w:r w:rsidRPr="00807EA8">
        <w:rPr>
          <w:rFonts w:asciiTheme="minorHAnsi" w:hAnsiTheme="minorHAnsi" w:cs="Arial"/>
          <w:sz w:val="22"/>
          <w:szCs w:val="22"/>
        </w:rPr>
        <w:tab/>
      </w:r>
      <w:r w:rsidRPr="00807EA8">
        <w:rPr>
          <w:rFonts w:asciiTheme="minorHAnsi" w:hAnsiTheme="minorHAnsi" w:cs="Arial"/>
          <w:sz w:val="22"/>
          <w:szCs w:val="22"/>
        </w:rPr>
        <w:tab/>
        <w:t>Tallahassee Community College</w:t>
      </w:r>
    </w:p>
    <w:p w:rsidR="00807EA8" w:rsidRPr="00807EA8" w:rsidRDefault="00807EA8" w:rsidP="00807EA8">
      <w:pPr>
        <w:pStyle w:val="ListParagraph"/>
        <w:rPr>
          <w:rFonts w:asciiTheme="minorHAnsi" w:hAnsiTheme="minorHAnsi" w:cs="Arial"/>
          <w:sz w:val="22"/>
          <w:szCs w:val="22"/>
        </w:rPr>
      </w:pPr>
    </w:p>
    <w:p w:rsidR="00807EA8" w:rsidRPr="00807EA8" w:rsidRDefault="00807EA8" w:rsidP="00807EA8">
      <w:pPr>
        <w:pStyle w:val="ListParagraph"/>
        <w:rPr>
          <w:rFonts w:asciiTheme="minorHAnsi" w:hAnsiTheme="minorHAnsi" w:cs="Arial"/>
          <w:sz w:val="22"/>
          <w:szCs w:val="22"/>
          <w:u w:val="single"/>
        </w:rPr>
      </w:pPr>
      <w:r w:rsidRPr="00807EA8">
        <w:rPr>
          <w:rFonts w:asciiTheme="minorHAnsi" w:hAnsiTheme="minorHAnsi" w:cs="Arial"/>
          <w:sz w:val="22"/>
          <w:szCs w:val="22"/>
          <w:u w:val="single"/>
        </w:rPr>
        <w:t>Guests</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Bryant-Smith, Tonja</w:t>
      </w:r>
      <w:r w:rsidRPr="00807EA8">
        <w:rPr>
          <w:rFonts w:asciiTheme="minorHAnsi" w:hAnsiTheme="minorHAnsi" w:cs="Arial"/>
          <w:sz w:val="22"/>
          <w:szCs w:val="22"/>
        </w:rPr>
        <w:tab/>
      </w:r>
      <w:r w:rsidRPr="00807EA8">
        <w:rPr>
          <w:rFonts w:asciiTheme="minorHAnsi" w:hAnsiTheme="minorHAnsi" w:cs="Arial"/>
          <w:sz w:val="22"/>
          <w:szCs w:val="22"/>
        </w:rPr>
        <w:tab/>
        <w:t>Florida Department of Law Enforcement</w:t>
      </w:r>
    </w:p>
    <w:p w:rsidR="00807EA8" w:rsidRPr="00807EA8" w:rsidRDefault="00807EA8" w:rsidP="00807EA8">
      <w:pPr>
        <w:pStyle w:val="ListParagraph"/>
        <w:rPr>
          <w:rFonts w:asciiTheme="minorHAnsi" w:hAnsiTheme="minorHAnsi" w:cs="Arial"/>
          <w:sz w:val="22"/>
          <w:szCs w:val="22"/>
        </w:rPr>
      </w:pPr>
      <w:proofErr w:type="spellStart"/>
      <w:r w:rsidRPr="00807EA8">
        <w:rPr>
          <w:rFonts w:asciiTheme="minorHAnsi" w:hAnsiTheme="minorHAnsi" w:cs="Arial"/>
          <w:sz w:val="22"/>
          <w:szCs w:val="22"/>
        </w:rPr>
        <w:t>Deanda</w:t>
      </w:r>
      <w:proofErr w:type="spellEnd"/>
      <w:r w:rsidRPr="00807EA8">
        <w:rPr>
          <w:rFonts w:asciiTheme="minorHAnsi" w:hAnsiTheme="minorHAnsi" w:cs="Arial"/>
          <w:sz w:val="22"/>
          <w:szCs w:val="22"/>
        </w:rPr>
        <w:t>, Brad</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Tallahassee Fire Department</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Furlong, Michael</w:t>
      </w:r>
      <w:r w:rsidRPr="00807EA8">
        <w:rPr>
          <w:rFonts w:asciiTheme="minorHAnsi" w:hAnsiTheme="minorHAnsi" w:cs="Arial"/>
          <w:sz w:val="22"/>
          <w:szCs w:val="22"/>
        </w:rPr>
        <w:tab/>
      </w:r>
      <w:r w:rsidRPr="00807EA8">
        <w:rPr>
          <w:rFonts w:asciiTheme="minorHAnsi" w:hAnsiTheme="minorHAnsi" w:cs="Arial"/>
          <w:sz w:val="22"/>
          <w:szCs w:val="22"/>
        </w:rPr>
        <w:tab/>
        <w:t>Leon County Division of Emergency Management</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Holliday, Kristina</w:t>
      </w:r>
      <w:r w:rsidRPr="00807EA8">
        <w:rPr>
          <w:rFonts w:asciiTheme="minorHAnsi" w:hAnsiTheme="minorHAnsi" w:cs="Arial"/>
          <w:sz w:val="22"/>
          <w:szCs w:val="22"/>
        </w:rPr>
        <w:tab/>
      </w:r>
      <w:r w:rsidRPr="00807EA8">
        <w:rPr>
          <w:rFonts w:asciiTheme="minorHAnsi" w:hAnsiTheme="minorHAnsi" w:cs="Arial"/>
          <w:sz w:val="22"/>
          <w:szCs w:val="22"/>
        </w:rPr>
        <w:tab/>
        <w:t>Florida Department of Law Enforcement</w:t>
      </w:r>
    </w:p>
    <w:p w:rsidR="00807EA8" w:rsidRPr="00807EA8" w:rsidRDefault="00807EA8" w:rsidP="00807EA8">
      <w:pPr>
        <w:pStyle w:val="ListParagraph"/>
        <w:rPr>
          <w:rFonts w:asciiTheme="minorHAnsi" w:hAnsiTheme="minorHAnsi" w:cs="Arial"/>
          <w:sz w:val="22"/>
          <w:szCs w:val="22"/>
        </w:rPr>
      </w:pPr>
      <w:proofErr w:type="spellStart"/>
      <w:r w:rsidRPr="00807EA8">
        <w:rPr>
          <w:rFonts w:asciiTheme="minorHAnsi" w:hAnsiTheme="minorHAnsi" w:cs="Arial"/>
          <w:sz w:val="22"/>
          <w:szCs w:val="22"/>
        </w:rPr>
        <w:t>Runo</w:t>
      </w:r>
      <w:proofErr w:type="spellEnd"/>
      <w:r w:rsidRPr="00807EA8">
        <w:rPr>
          <w:rFonts w:asciiTheme="minorHAnsi" w:hAnsiTheme="minorHAnsi" w:cs="Arial"/>
          <w:sz w:val="22"/>
          <w:szCs w:val="22"/>
        </w:rPr>
        <w:t>, Ray</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Big Bend Health Care Coalition</w:t>
      </w:r>
    </w:p>
    <w:p w:rsidR="00807EA8" w:rsidRPr="00807EA8" w:rsidRDefault="00807EA8" w:rsidP="00807EA8">
      <w:pPr>
        <w:pStyle w:val="ListParagraph"/>
        <w:rPr>
          <w:rFonts w:asciiTheme="minorHAnsi" w:hAnsiTheme="minorHAnsi" w:cs="Arial"/>
          <w:sz w:val="22"/>
          <w:szCs w:val="22"/>
        </w:rPr>
      </w:pPr>
      <w:proofErr w:type="spellStart"/>
      <w:r w:rsidRPr="00807EA8">
        <w:rPr>
          <w:rFonts w:asciiTheme="minorHAnsi" w:hAnsiTheme="minorHAnsi" w:cs="Arial"/>
          <w:sz w:val="22"/>
          <w:szCs w:val="22"/>
        </w:rPr>
        <w:t>Tammisetti</w:t>
      </w:r>
      <w:proofErr w:type="spellEnd"/>
      <w:r w:rsidRPr="00807EA8">
        <w:rPr>
          <w:rFonts w:asciiTheme="minorHAnsi" w:hAnsiTheme="minorHAnsi" w:cs="Arial"/>
          <w:sz w:val="22"/>
          <w:szCs w:val="22"/>
        </w:rPr>
        <w:t>, Sri</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City of Tallahassee</w:t>
      </w:r>
    </w:p>
    <w:p w:rsidR="00807EA8" w:rsidRPr="00807EA8" w:rsidRDefault="00807EA8" w:rsidP="00807EA8">
      <w:pPr>
        <w:pStyle w:val="ListParagraph"/>
        <w:rPr>
          <w:rFonts w:asciiTheme="minorHAnsi" w:hAnsiTheme="minorHAnsi" w:cs="Arial"/>
          <w:sz w:val="22"/>
          <w:szCs w:val="22"/>
        </w:rPr>
      </w:pPr>
    </w:p>
    <w:p w:rsidR="00807EA8" w:rsidRPr="00807EA8" w:rsidRDefault="00807EA8" w:rsidP="00807EA8">
      <w:pPr>
        <w:pStyle w:val="ListParagraph"/>
        <w:rPr>
          <w:rFonts w:asciiTheme="minorHAnsi" w:hAnsiTheme="minorHAnsi" w:cs="Arial"/>
          <w:sz w:val="22"/>
          <w:szCs w:val="22"/>
          <w:u w:val="single"/>
        </w:rPr>
      </w:pPr>
      <w:r w:rsidRPr="00807EA8">
        <w:rPr>
          <w:rFonts w:asciiTheme="minorHAnsi" w:hAnsiTheme="minorHAnsi" w:cs="Arial"/>
          <w:sz w:val="22"/>
          <w:szCs w:val="22"/>
          <w:u w:val="single"/>
        </w:rPr>
        <w:t>Staff</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Mendicino, Gina</w:t>
      </w:r>
      <w:r w:rsidRPr="00807EA8">
        <w:rPr>
          <w:rFonts w:asciiTheme="minorHAnsi" w:hAnsiTheme="minorHAnsi" w:cs="Arial"/>
          <w:sz w:val="22"/>
          <w:szCs w:val="22"/>
        </w:rPr>
        <w:tab/>
      </w:r>
      <w:r w:rsidRPr="00807EA8">
        <w:rPr>
          <w:rFonts w:asciiTheme="minorHAnsi" w:hAnsiTheme="minorHAnsi" w:cs="Arial"/>
          <w:sz w:val="22"/>
          <w:szCs w:val="22"/>
        </w:rPr>
        <w:tab/>
        <w:t>Apalachee Regional Planning Council</w:t>
      </w:r>
    </w:p>
    <w:p w:rsidR="00807EA8" w:rsidRPr="00807EA8" w:rsidRDefault="00807EA8" w:rsidP="00807EA8">
      <w:pPr>
        <w:rPr>
          <w:rFonts w:asciiTheme="minorHAnsi" w:hAnsiTheme="minorHAnsi" w:cs="Arial"/>
          <w:sz w:val="22"/>
          <w:szCs w:val="22"/>
        </w:rPr>
      </w:pPr>
    </w:p>
    <w:p w:rsidR="00807EA8" w:rsidRPr="00807EA8" w:rsidRDefault="00807EA8" w:rsidP="00807EA8">
      <w:pPr>
        <w:pStyle w:val="ListParagraph"/>
        <w:numPr>
          <w:ilvl w:val="0"/>
          <w:numId w:val="2"/>
        </w:numPr>
        <w:spacing w:after="160"/>
        <w:rPr>
          <w:rFonts w:asciiTheme="minorHAnsi" w:hAnsiTheme="minorHAnsi" w:cs="Arial"/>
          <w:sz w:val="22"/>
          <w:szCs w:val="22"/>
        </w:rPr>
      </w:pPr>
      <w:r w:rsidRPr="00807EA8">
        <w:rPr>
          <w:rFonts w:asciiTheme="minorHAnsi" w:hAnsiTheme="minorHAnsi" w:cs="Arial"/>
          <w:sz w:val="22"/>
          <w:szCs w:val="22"/>
          <w:u w:val="single"/>
        </w:rPr>
        <w:t>Approval of Minutes</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 xml:space="preserve">Christopher Teaf motioned to approve the minutes of the November 10, 2016 Apalachee Local Emergency Planning Committee meeting. Eve Rainey seconded the motion and the minutes were passed unanimously. </w:t>
      </w:r>
    </w:p>
    <w:p w:rsidR="00807EA8" w:rsidRPr="00807EA8" w:rsidRDefault="00807EA8" w:rsidP="00807EA8">
      <w:pPr>
        <w:pStyle w:val="ListParagraph"/>
        <w:rPr>
          <w:rFonts w:asciiTheme="minorHAnsi" w:hAnsiTheme="minorHAnsi" w:cs="Arial"/>
          <w:sz w:val="22"/>
          <w:szCs w:val="22"/>
        </w:rPr>
      </w:pPr>
    </w:p>
    <w:p w:rsidR="00807EA8" w:rsidRPr="00807EA8" w:rsidRDefault="00807EA8" w:rsidP="00807EA8">
      <w:pPr>
        <w:pStyle w:val="ListParagraph"/>
        <w:numPr>
          <w:ilvl w:val="0"/>
          <w:numId w:val="2"/>
        </w:numPr>
        <w:spacing w:after="160"/>
        <w:rPr>
          <w:rFonts w:asciiTheme="minorHAnsi" w:hAnsiTheme="minorHAnsi" w:cs="Arial"/>
          <w:sz w:val="22"/>
          <w:szCs w:val="22"/>
        </w:rPr>
      </w:pPr>
      <w:r w:rsidRPr="00807EA8">
        <w:rPr>
          <w:rFonts w:asciiTheme="minorHAnsi" w:hAnsiTheme="minorHAnsi" w:cs="Arial"/>
          <w:sz w:val="22"/>
          <w:szCs w:val="22"/>
          <w:u w:val="single"/>
        </w:rPr>
        <w:t>Chairman’s Report</w:t>
      </w:r>
    </w:p>
    <w:p w:rsidR="00807EA8" w:rsidRPr="00807EA8" w:rsidRDefault="00807EA8" w:rsidP="00807EA8">
      <w:pPr>
        <w:pStyle w:val="ListParagraph"/>
        <w:numPr>
          <w:ilvl w:val="1"/>
          <w:numId w:val="2"/>
        </w:numPr>
        <w:spacing w:after="160"/>
        <w:rPr>
          <w:rFonts w:asciiTheme="minorHAnsi" w:hAnsiTheme="minorHAnsi" w:cs="Arial"/>
          <w:i/>
          <w:sz w:val="22"/>
          <w:szCs w:val="22"/>
          <w:u w:val="single"/>
        </w:rPr>
      </w:pPr>
      <w:r w:rsidRPr="00807EA8">
        <w:rPr>
          <w:rFonts w:asciiTheme="minorHAnsi" w:hAnsiTheme="minorHAnsi" w:cs="Arial"/>
          <w:i/>
          <w:sz w:val="22"/>
          <w:szCs w:val="22"/>
          <w:u w:val="single"/>
        </w:rPr>
        <w:t>SERC Training Task Force (TTF) and LEPC Chairs and Staff Meeting Recap</w:t>
      </w:r>
      <w:r w:rsidRPr="00807EA8">
        <w:rPr>
          <w:rFonts w:asciiTheme="minorHAnsi" w:hAnsiTheme="minorHAnsi" w:cs="Arial"/>
          <w:i/>
          <w:sz w:val="22"/>
          <w:szCs w:val="22"/>
          <w:u w:val="single"/>
        </w:rPr>
        <w:br/>
        <w:t>St. Augustine, FL – July14, 2016</w:t>
      </w:r>
    </w:p>
    <w:p w:rsidR="00807EA8" w:rsidRPr="00807EA8" w:rsidRDefault="00807EA8" w:rsidP="00807EA8">
      <w:pPr>
        <w:ind w:left="450" w:firstLine="720"/>
        <w:rPr>
          <w:rFonts w:asciiTheme="minorHAnsi" w:hAnsiTheme="minorHAnsi" w:cs="Arial"/>
          <w:i/>
          <w:sz w:val="22"/>
          <w:szCs w:val="22"/>
        </w:rPr>
      </w:pPr>
      <w:r w:rsidRPr="00807EA8">
        <w:rPr>
          <w:rFonts w:asciiTheme="minorHAnsi" w:hAnsiTheme="minorHAnsi" w:cs="Arial"/>
          <w:i/>
          <w:sz w:val="22"/>
          <w:szCs w:val="22"/>
        </w:rPr>
        <w:t>Training Task Force Meeting Summary</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rPr>
        <w:t>State Fire College Update</w:t>
      </w:r>
    </w:p>
    <w:p w:rsidR="00807EA8" w:rsidRPr="00807EA8" w:rsidRDefault="00807EA8" w:rsidP="00807EA8">
      <w:pPr>
        <w:pStyle w:val="ListParagraph"/>
        <w:numPr>
          <w:ilvl w:val="0"/>
          <w:numId w:val="4"/>
        </w:numPr>
        <w:spacing w:after="160"/>
        <w:rPr>
          <w:rFonts w:asciiTheme="minorHAnsi" w:hAnsiTheme="minorHAnsi" w:cs="Arial"/>
          <w:i/>
          <w:sz w:val="22"/>
          <w:szCs w:val="22"/>
        </w:rPr>
      </w:pPr>
      <w:r w:rsidRPr="00807EA8">
        <w:rPr>
          <w:rFonts w:asciiTheme="minorHAnsi" w:hAnsiTheme="minorHAnsi" w:cs="Arial"/>
          <w:sz w:val="22"/>
          <w:szCs w:val="22"/>
        </w:rPr>
        <w:t xml:space="preserve">The hybrid training class has been receiving positive reviews. The State Fire College will continue to offer these classes as well as others. </w:t>
      </w:r>
    </w:p>
    <w:p w:rsidR="00807EA8" w:rsidRPr="00807EA8" w:rsidRDefault="00807EA8" w:rsidP="00807EA8">
      <w:pPr>
        <w:pStyle w:val="ListParagraph"/>
        <w:numPr>
          <w:ilvl w:val="0"/>
          <w:numId w:val="4"/>
        </w:numPr>
        <w:spacing w:after="160"/>
        <w:rPr>
          <w:rFonts w:asciiTheme="minorHAnsi" w:hAnsiTheme="minorHAnsi" w:cs="Arial"/>
          <w:i/>
          <w:sz w:val="22"/>
          <w:szCs w:val="22"/>
        </w:rPr>
      </w:pPr>
      <w:r w:rsidRPr="00807EA8">
        <w:rPr>
          <w:rFonts w:asciiTheme="minorHAnsi" w:hAnsiTheme="minorHAnsi" w:cs="Arial"/>
          <w:sz w:val="22"/>
          <w:szCs w:val="22"/>
        </w:rPr>
        <w:t>Chief Todd Notley agreed that the hybrid course worked out well for the shifts.</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rPr>
        <w:t>TTF Recommended Items for HazMat Training Trailer</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Several LEPCs have obtained a training trailer and have compiled a list as well as pictures of the equipment, which is available upon request.</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 xml:space="preserve">Obtaining a training trailer is not a priority of the Apalachee LEPC at present due to current demand from the Tallahassee Fire Department HazMat team. </w:t>
      </w:r>
    </w:p>
    <w:p w:rsidR="00807EA8" w:rsidRPr="00807EA8" w:rsidRDefault="00807EA8" w:rsidP="00807EA8">
      <w:pPr>
        <w:ind w:left="720"/>
        <w:rPr>
          <w:rFonts w:asciiTheme="minorHAnsi" w:hAnsiTheme="minorHAnsi" w:cs="Arial"/>
          <w:i/>
          <w:sz w:val="22"/>
          <w:szCs w:val="22"/>
        </w:rPr>
      </w:pPr>
      <w:r w:rsidRPr="00807EA8">
        <w:rPr>
          <w:rFonts w:asciiTheme="minorHAnsi" w:hAnsiTheme="minorHAnsi" w:cs="Arial"/>
          <w:i/>
          <w:sz w:val="22"/>
          <w:szCs w:val="22"/>
        </w:rPr>
        <w:t xml:space="preserve">       LEPC Staff and Chairs Meeting Summary</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rPr>
        <w:t>HA Working Group Update – Dwayne Mundy</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The new state defined fields have been added to the Tier II Report.</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These new fields will have descriptions included to help facilities accurately report the new information.</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New fields will also be optional, so avoid confusing facility operators.</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rPr>
        <w:t>HazMat Symposium 2016 Update – Michelle Cechowski</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Registration for the HazMat Symposium is now open, and will take place in Daytona on January 17-19 in conjunction with the January SERC Conference.</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The Apalachee LEPC will be able to fully sponsor public sector employees and first responders with a hazardous materials background who wish to attend.</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 xml:space="preserve">The Yatabe Award presentation has been revamped and will include a nice backdrop and a page in the symposium brochure. The Apalachee LEPC’s Yatabe Award winner this year is GW Lupton. </w:t>
      </w:r>
    </w:p>
    <w:p w:rsidR="00807EA8" w:rsidRPr="00807EA8" w:rsidRDefault="00807EA8" w:rsidP="00807EA8">
      <w:pPr>
        <w:pStyle w:val="ListParagraph"/>
        <w:numPr>
          <w:ilvl w:val="2"/>
          <w:numId w:val="2"/>
        </w:numPr>
        <w:spacing w:after="160"/>
        <w:rPr>
          <w:rFonts w:asciiTheme="minorHAnsi" w:hAnsiTheme="minorHAnsi" w:cs="Arial"/>
          <w:i/>
          <w:sz w:val="22"/>
          <w:szCs w:val="22"/>
        </w:rPr>
      </w:pPr>
      <w:proofErr w:type="spellStart"/>
      <w:r w:rsidRPr="00807EA8">
        <w:rPr>
          <w:rFonts w:asciiTheme="minorHAnsi" w:hAnsiTheme="minorHAnsi" w:cs="Arial"/>
          <w:i/>
          <w:sz w:val="22"/>
          <w:szCs w:val="22"/>
        </w:rPr>
        <w:t>AskRail</w:t>
      </w:r>
      <w:proofErr w:type="spellEnd"/>
    </w:p>
    <w:p w:rsidR="00807EA8" w:rsidRPr="00807EA8" w:rsidRDefault="00807EA8" w:rsidP="00807EA8">
      <w:pPr>
        <w:pStyle w:val="ListParagraph"/>
        <w:numPr>
          <w:ilvl w:val="0"/>
          <w:numId w:val="3"/>
        </w:numPr>
        <w:spacing w:after="160"/>
        <w:rPr>
          <w:rFonts w:asciiTheme="minorHAnsi" w:hAnsiTheme="minorHAnsi" w:cs="Arial"/>
          <w:i/>
          <w:sz w:val="22"/>
          <w:szCs w:val="22"/>
        </w:rPr>
      </w:pPr>
      <w:proofErr w:type="spellStart"/>
      <w:r w:rsidRPr="00807EA8">
        <w:rPr>
          <w:rFonts w:asciiTheme="minorHAnsi" w:hAnsiTheme="minorHAnsi" w:cs="Arial"/>
          <w:sz w:val="22"/>
          <w:szCs w:val="22"/>
        </w:rPr>
        <w:t>AskRail</w:t>
      </w:r>
      <w:proofErr w:type="spellEnd"/>
      <w:r w:rsidRPr="00807EA8">
        <w:rPr>
          <w:rFonts w:asciiTheme="minorHAnsi" w:hAnsiTheme="minorHAnsi" w:cs="Arial"/>
          <w:sz w:val="22"/>
          <w:szCs w:val="22"/>
        </w:rPr>
        <w:t xml:space="preserve"> is an app that can be used by first responders to identify the contents of rail cars.</w:t>
      </w:r>
    </w:p>
    <w:p w:rsidR="00807EA8" w:rsidRPr="00807EA8" w:rsidRDefault="00807EA8" w:rsidP="00807EA8">
      <w:pPr>
        <w:pStyle w:val="ListParagraph"/>
        <w:numPr>
          <w:ilvl w:val="0"/>
          <w:numId w:val="3"/>
        </w:numPr>
        <w:spacing w:after="160"/>
        <w:rPr>
          <w:rFonts w:asciiTheme="minorHAnsi" w:hAnsiTheme="minorHAnsi" w:cs="Arial"/>
          <w:i/>
          <w:sz w:val="22"/>
          <w:szCs w:val="22"/>
        </w:rPr>
      </w:pPr>
      <w:r w:rsidRPr="00807EA8">
        <w:rPr>
          <w:rFonts w:asciiTheme="minorHAnsi" w:hAnsiTheme="minorHAnsi" w:cs="Arial"/>
          <w:sz w:val="22"/>
          <w:szCs w:val="22"/>
        </w:rPr>
        <w:t>This service is in addition to, or possibly has been combined with, CSX Operations Response</w:t>
      </w:r>
    </w:p>
    <w:p w:rsidR="00807EA8" w:rsidRPr="00807EA8" w:rsidRDefault="00807EA8" w:rsidP="00807EA8">
      <w:pPr>
        <w:pStyle w:val="ListParagraph"/>
        <w:ind w:left="1980"/>
        <w:rPr>
          <w:rFonts w:asciiTheme="minorHAnsi" w:hAnsiTheme="minorHAnsi" w:cs="Arial"/>
          <w:i/>
          <w:sz w:val="22"/>
          <w:szCs w:val="22"/>
        </w:rPr>
      </w:pPr>
    </w:p>
    <w:p w:rsidR="00807EA8" w:rsidRPr="00807EA8" w:rsidRDefault="00807EA8" w:rsidP="00807EA8">
      <w:pPr>
        <w:pStyle w:val="ListParagraph"/>
        <w:numPr>
          <w:ilvl w:val="1"/>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u w:val="single"/>
        </w:rPr>
        <w:t>SERC Meeting</w:t>
      </w:r>
      <w:r w:rsidRPr="00807EA8">
        <w:rPr>
          <w:rFonts w:asciiTheme="minorHAnsi" w:hAnsiTheme="minorHAnsi" w:cs="Arial"/>
          <w:i/>
          <w:sz w:val="22"/>
          <w:szCs w:val="22"/>
          <w:u w:val="single"/>
        </w:rPr>
        <w:br/>
        <w:t>St. Petersburg, FL – April 8, 2016</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rPr>
        <w:t>LEPC Appointments</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All appointments were approved unanimously.</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rPr>
        <w:lastRenderedPageBreak/>
        <w:t>Notification Discussion</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 xml:space="preserve">Both the Agriculture and Petroleum industries have expressed their concerns with the emergency rule for pollution notification. The majority of these concerns have been addressed through the course of public hearings and the setting of thresholds on reporting requirements. </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 xml:space="preserve">There are still concerns about who the reports need to be made to, as well as whether this reporting requirement is in addition to the current reporting requirements for the release of hazardous materials. </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 xml:space="preserve">Members discussed whether the Department of Environmental Protection was being included in the conversation to discuss who would have oversight of the new reporting rule. DEP members present informed the Committee that they were not being included in any of this discussion. </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rPr>
        <w:t>FOG Update</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The FOG update has been approved.</w:t>
      </w:r>
    </w:p>
    <w:p w:rsidR="00807EA8" w:rsidRPr="00807EA8" w:rsidRDefault="00807EA8" w:rsidP="00807EA8">
      <w:pPr>
        <w:pStyle w:val="ListParagraph"/>
        <w:numPr>
          <w:ilvl w:val="0"/>
          <w:numId w:val="3"/>
        </w:numPr>
        <w:spacing w:after="160"/>
        <w:contextualSpacing w:val="0"/>
        <w:rPr>
          <w:rFonts w:asciiTheme="minorHAnsi" w:hAnsiTheme="minorHAnsi" w:cs="Arial"/>
          <w:i/>
          <w:sz w:val="22"/>
          <w:szCs w:val="22"/>
        </w:rPr>
      </w:pPr>
      <w:r w:rsidRPr="00807EA8">
        <w:rPr>
          <w:rFonts w:asciiTheme="minorHAnsi" w:hAnsiTheme="minorHAnsi" w:cs="Arial"/>
          <w:sz w:val="22"/>
          <w:szCs w:val="22"/>
        </w:rPr>
        <w:t>The  review process has begun for the next FOG update cycle.</w:t>
      </w:r>
    </w:p>
    <w:p w:rsidR="00807EA8" w:rsidRPr="00807EA8" w:rsidRDefault="00807EA8" w:rsidP="00807EA8">
      <w:pPr>
        <w:pStyle w:val="ListParagraph"/>
        <w:numPr>
          <w:ilvl w:val="1"/>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u w:val="single"/>
        </w:rPr>
        <w:t>Domestic Security Update: North Florida Regional Domestic Security Task Force (NFRDSTF)</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rPr>
        <w:t>RDSTF Meeting</w:t>
      </w:r>
    </w:p>
    <w:p w:rsidR="00807EA8" w:rsidRPr="00807EA8" w:rsidRDefault="00807EA8" w:rsidP="00807EA8">
      <w:pPr>
        <w:pStyle w:val="ListParagraph"/>
        <w:numPr>
          <w:ilvl w:val="0"/>
          <w:numId w:val="3"/>
        </w:numPr>
        <w:spacing w:after="160"/>
        <w:rPr>
          <w:rFonts w:asciiTheme="minorHAnsi" w:hAnsiTheme="minorHAnsi" w:cs="Arial"/>
          <w:i/>
          <w:sz w:val="22"/>
          <w:szCs w:val="22"/>
        </w:rPr>
      </w:pPr>
      <w:r w:rsidRPr="00807EA8">
        <w:rPr>
          <w:rFonts w:asciiTheme="minorHAnsi" w:hAnsiTheme="minorHAnsi" w:cs="Arial"/>
          <w:sz w:val="22"/>
          <w:szCs w:val="22"/>
        </w:rPr>
        <w:t>The next RDSTF Meeting will take place on December 6, 2016 at 1:00 P.M. at the Florida Department of Law Enforcement.</w:t>
      </w:r>
    </w:p>
    <w:p w:rsidR="00807EA8" w:rsidRPr="00807EA8" w:rsidRDefault="00807EA8" w:rsidP="00807EA8">
      <w:pPr>
        <w:pStyle w:val="ListParagraph"/>
        <w:numPr>
          <w:ilvl w:val="0"/>
          <w:numId w:val="3"/>
        </w:numPr>
        <w:spacing w:after="160"/>
        <w:rPr>
          <w:rFonts w:asciiTheme="minorHAnsi" w:hAnsiTheme="minorHAnsi" w:cs="Arial"/>
          <w:i/>
          <w:sz w:val="22"/>
          <w:szCs w:val="22"/>
        </w:rPr>
      </w:pPr>
      <w:r w:rsidRPr="00807EA8">
        <w:rPr>
          <w:rFonts w:asciiTheme="minorHAnsi" w:hAnsiTheme="minorHAnsi" w:cs="Arial"/>
          <w:sz w:val="22"/>
          <w:szCs w:val="22"/>
        </w:rPr>
        <w:t>At this meeting, the restructuring will be discussed.</w:t>
      </w:r>
    </w:p>
    <w:p w:rsidR="00807EA8" w:rsidRPr="00807EA8" w:rsidRDefault="00807EA8" w:rsidP="00807EA8">
      <w:pPr>
        <w:pStyle w:val="ListParagraph"/>
        <w:ind w:left="1980"/>
        <w:rPr>
          <w:rFonts w:asciiTheme="minorHAnsi" w:hAnsiTheme="minorHAnsi" w:cs="Arial"/>
          <w:i/>
          <w:sz w:val="22"/>
          <w:szCs w:val="22"/>
        </w:rPr>
      </w:pPr>
    </w:p>
    <w:p w:rsidR="00807EA8" w:rsidRPr="00807EA8" w:rsidRDefault="00807EA8" w:rsidP="00807EA8">
      <w:pPr>
        <w:pStyle w:val="ListParagraph"/>
        <w:numPr>
          <w:ilvl w:val="0"/>
          <w:numId w:val="2"/>
        </w:numPr>
        <w:spacing w:after="160"/>
        <w:contextualSpacing w:val="0"/>
        <w:rPr>
          <w:rFonts w:asciiTheme="minorHAnsi" w:hAnsiTheme="minorHAnsi" w:cs="Arial"/>
          <w:i/>
          <w:sz w:val="22"/>
          <w:szCs w:val="22"/>
        </w:rPr>
      </w:pPr>
      <w:r w:rsidRPr="00807EA8">
        <w:rPr>
          <w:rFonts w:asciiTheme="minorHAnsi" w:hAnsiTheme="minorHAnsi" w:cs="Arial"/>
          <w:sz w:val="22"/>
          <w:szCs w:val="22"/>
          <w:u w:val="single"/>
        </w:rPr>
        <w:t>Staff Updates</w:t>
      </w:r>
    </w:p>
    <w:p w:rsidR="00807EA8" w:rsidRPr="00807EA8" w:rsidRDefault="00807EA8" w:rsidP="00807EA8">
      <w:pPr>
        <w:pStyle w:val="ListParagraph"/>
        <w:numPr>
          <w:ilvl w:val="1"/>
          <w:numId w:val="2"/>
        </w:numPr>
        <w:spacing w:after="160"/>
        <w:contextualSpacing w:val="0"/>
        <w:rPr>
          <w:rFonts w:asciiTheme="minorHAnsi" w:hAnsiTheme="minorHAnsi" w:cs="Arial"/>
          <w:i/>
          <w:sz w:val="22"/>
          <w:szCs w:val="22"/>
        </w:rPr>
      </w:pPr>
      <w:r w:rsidRPr="00807EA8">
        <w:rPr>
          <w:rFonts w:asciiTheme="minorHAnsi" w:hAnsiTheme="minorHAnsi" w:cs="Arial"/>
          <w:i/>
          <w:sz w:val="22"/>
          <w:szCs w:val="22"/>
          <w:u w:val="single"/>
        </w:rPr>
        <w:t>2016 ERGs</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sz w:val="22"/>
          <w:szCs w:val="22"/>
        </w:rPr>
        <w:t>Most counties have picked up their allotment of ERGs.</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rPr>
      </w:pPr>
      <w:r w:rsidRPr="00807EA8">
        <w:rPr>
          <w:rFonts w:asciiTheme="minorHAnsi" w:hAnsiTheme="minorHAnsi" w:cs="Arial"/>
          <w:sz w:val="22"/>
          <w:szCs w:val="22"/>
        </w:rPr>
        <w:t>Those counties that have not yet picked up their allotments will do so at the earliest opportunity.</w:t>
      </w:r>
    </w:p>
    <w:p w:rsidR="00807EA8" w:rsidRPr="00807EA8" w:rsidRDefault="00807EA8" w:rsidP="00807EA8">
      <w:pPr>
        <w:pStyle w:val="ListParagraph"/>
        <w:numPr>
          <w:ilvl w:val="1"/>
          <w:numId w:val="2"/>
        </w:numPr>
        <w:spacing w:after="160"/>
        <w:contextualSpacing w:val="0"/>
        <w:rPr>
          <w:rFonts w:asciiTheme="minorHAnsi" w:hAnsiTheme="minorHAnsi" w:cs="Arial"/>
          <w:i/>
          <w:sz w:val="22"/>
          <w:szCs w:val="22"/>
          <w:u w:val="single"/>
        </w:rPr>
      </w:pPr>
      <w:r w:rsidRPr="00807EA8">
        <w:rPr>
          <w:rFonts w:asciiTheme="minorHAnsi" w:hAnsiTheme="minorHAnsi" w:cs="Arial"/>
          <w:i/>
          <w:sz w:val="22"/>
          <w:szCs w:val="22"/>
          <w:u w:val="single"/>
        </w:rPr>
        <w:t>Hazardous Materials Training</w:t>
      </w:r>
    </w:p>
    <w:tbl>
      <w:tblPr>
        <w:tblW w:w="8753" w:type="dxa"/>
        <w:tblInd w:w="6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3780"/>
        <w:gridCol w:w="1800"/>
        <w:gridCol w:w="810"/>
        <w:gridCol w:w="1080"/>
      </w:tblGrid>
      <w:tr w:rsidR="00807EA8" w:rsidRPr="00807EA8" w:rsidTr="00B03E0D">
        <w:trPr>
          <w:trHeight w:val="420"/>
        </w:trPr>
        <w:tc>
          <w:tcPr>
            <w:tcW w:w="1283" w:type="dxa"/>
          </w:tcPr>
          <w:p w:rsidR="00807EA8" w:rsidRPr="00807EA8" w:rsidRDefault="00807EA8" w:rsidP="00B03E0D">
            <w:pPr>
              <w:jc w:val="center"/>
              <w:rPr>
                <w:rFonts w:asciiTheme="minorHAnsi" w:hAnsiTheme="minorHAnsi" w:cs="Arial"/>
                <w:sz w:val="22"/>
                <w:szCs w:val="22"/>
              </w:rPr>
            </w:pPr>
            <w:r w:rsidRPr="00807EA8">
              <w:rPr>
                <w:rFonts w:asciiTheme="minorHAnsi" w:hAnsiTheme="minorHAnsi" w:cs="Arial"/>
                <w:sz w:val="22"/>
                <w:szCs w:val="22"/>
              </w:rPr>
              <w:t>Date</w:t>
            </w:r>
          </w:p>
        </w:tc>
        <w:tc>
          <w:tcPr>
            <w:tcW w:w="3780" w:type="dxa"/>
          </w:tcPr>
          <w:p w:rsidR="00807EA8" w:rsidRPr="00807EA8" w:rsidRDefault="00807EA8" w:rsidP="00B03E0D">
            <w:pPr>
              <w:jc w:val="center"/>
              <w:rPr>
                <w:rFonts w:asciiTheme="minorHAnsi" w:hAnsiTheme="minorHAnsi" w:cs="Arial"/>
                <w:sz w:val="22"/>
                <w:szCs w:val="22"/>
              </w:rPr>
            </w:pPr>
            <w:r w:rsidRPr="00807EA8">
              <w:rPr>
                <w:rFonts w:asciiTheme="minorHAnsi" w:hAnsiTheme="minorHAnsi" w:cs="Arial"/>
                <w:sz w:val="22"/>
                <w:szCs w:val="22"/>
              </w:rPr>
              <w:t>Course</w:t>
            </w:r>
          </w:p>
        </w:tc>
        <w:tc>
          <w:tcPr>
            <w:tcW w:w="1800" w:type="dxa"/>
          </w:tcPr>
          <w:p w:rsidR="00807EA8" w:rsidRPr="00807EA8" w:rsidRDefault="00807EA8" w:rsidP="00B03E0D">
            <w:pPr>
              <w:jc w:val="center"/>
              <w:rPr>
                <w:rFonts w:asciiTheme="minorHAnsi" w:hAnsiTheme="minorHAnsi" w:cs="Arial"/>
                <w:sz w:val="22"/>
                <w:szCs w:val="22"/>
              </w:rPr>
            </w:pPr>
            <w:r w:rsidRPr="00807EA8">
              <w:rPr>
                <w:rFonts w:asciiTheme="minorHAnsi" w:hAnsiTheme="minorHAnsi" w:cs="Arial"/>
                <w:sz w:val="22"/>
                <w:szCs w:val="22"/>
              </w:rPr>
              <w:t>Location</w:t>
            </w:r>
          </w:p>
        </w:tc>
        <w:tc>
          <w:tcPr>
            <w:tcW w:w="810" w:type="dxa"/>
          </w:tcPr>
          <w:p w:rsidR="00807EA8" w:rsidRPr="00807EA8" w:rsidRDefault="00807EA8" w:rsidP="00B03E0D">
            <w:pPr>
              <w:jc w:val="center"/>
              <w:rPr>
                <w:rFonts w:asciiTheme="minorHAnsi" w:hAnsiTheme="minorHAnsi" w:cs="Arial"/>
                <w:sz w:val="22"/>
                <w:szCs w:val="22"/>
              </w:rPr>
            </w:pPr>
            <w:r w:rsidRPr="00807EA8">
              <w:rPr>
                <w:rFonts w:asciiTheme="minorHAnsi" w:hAnsiTheme="minorHAnsi" w:cs="Arial"/>
                <w:sz w:val="22"/>
                <w:szCs w:val="22"/>
              </w:rPr>
              <w:t>Hours</w:t>
            </w:r>
          </w:p>
        </w:tc>
        <w:tc>
          <w:tcPr>
            <w:tcW w:w="1080" w:type="dxa"/>
          </w:tcPr>
          <w:p w:rsidR="00807EA8" w:rsidRPr="00807EA8" w:rsidRDefault="00807EA8" w:rsidP="00B03E0D">
            <w:pPr>
              <w:jc w:val="center"/>
              <w:rPr>
                <w:rFonts w:asciiTheme="minorHAnsi" w:hAnsiTheme="minorHAnsi" w:cs="Arial"/>
                <w:sz w:val="22"/>
                <w:szCs w:val="22"/>
              </w:rPr>
            </w:pPr>
            <w:r w:rsidRPr="00807EA8">
              <w:rPr>
                <w:rFonts w:asciiTheme="minorHAnsi" w:hAnsiTheme="minorHAnsi" w:cs="Arial"/>
                <w:sz w:val="22"/>
                <w:szCs w:val="22"/>
              </w:rPr>
              <w:t>Students</w:t>
            </w:r>
          </w:p>
        </w:tc>
      </w:tr>
      <w:tr w:rsidR="00807EA8" w:rsidRPr="00807EA8" w:rsidTr="00B03E0D">
        <w:trPr>
          <w:trHeight w:val="420"/>
        </w:trPr>
        <w:tc>
          <w:tcPr>
            <w:tcW w:w="1283" w:type="dxa"/>
          </w:tcPr>
          <w:p w:rsidR="00807EA8" w:rsidRPr="00807EA8" w:rsidRDefault="00807EA8" w:rsidP="00B03E0D">
            <w:pPr>
              <w:jc w:val="center"/>
              <w:rPr>
                <w:rFonts w:asciiTheme="minorHAnsi" w:hAnsiTheme="minorHAnsi" w:cs="Arial"/>
                <w:sz w:val="22"/>
                <w:szCs w:val="22"/>
              </w:rPr>
            </w:pPr>
            <w:r w:rsidRPr="00807EA8">
              <w:rPr>
                <w:rFonts w:asciiTheme="minorHAnsi" w:hAnsiTheme="minorHAnsi" w:cs="Arial"/>
                <w:sz w:val="22"/>
                <w:szCs w:val="22"/>
              </w:rPr>
              <w:t>10/27/2016</w:t>
            </w:r>
          </w:p>
        </w:tc>
        <w:tc>
          <w:tcPr>
            <w:tcW w:w="3780" w:type="dxa"/>
          </w:tcPr>
          <w:p w:rsidR="00807EA8" w:rsidRPr="00807EA8" w:rsidRDefault="00807EA8" w:rsidP="00B03E0D">
            <w:pPr>
              <w:jc w:val="center"/>
              <w:rPr>
                <w:rFonts w:asciiTheme="minorHAnsi" w:hAnsiTheme="minorHAnsi" w:cs="Arial"/>
                <w:sz w:val="22"/>
                <w:szCs w:val="22"/>
              </w:rPr>
            </w:pPr>
            <w:r w:rsidRPr="00807EA8">
              <w:rPr>
                <w:rFonts w:asciiTheme="minorHAnsi" w:hAnsiTheme="minorHAnsi" w:cs="Arial"/>
                <w:sz w:val="22"/>
                <w:szCs w:val="22"/>
              </w:rPr>
              <w:t>8-hr OSHA Technician Level Refresher</w:t>
            </w:r>
          </w:p>
        </w:tc>
        <w:tc>
          <w:tcPr>
            <w:tcW w:w="1800" w:type="dxa"/>
          </w:tcPr>
          <w:p w:rsidR="00807EA8" w:rsidRPr="00807EA8" w:rsidRDefault="00807EA8" w:rsidP="00B03E0D">
            <w:pPr>
              <w:jc w:val="center"/>
              <w:rPr>
                <w:rFonts w:asciiTheme="minorHAnsi" w:hAnsiTheme="minorHAnsi" w:cs="Arial"/>
                <w:sz w:val="22"/>
                <w:szCs w:val="22"/>
              </w:rPr>
            </w:pPr>
            <w:r w:rsidRPr="00807EA8">
              <w:rPr>
                <w:rFonts w:asciiTheme="minorHAnsi" w:hAnsiTheme="minorHAnsi" w:cs="Arial"/>
                <w:sz w:val="22"/>
                <w:szCs w:val="22"/>
              </w:rPr>
              <w:t>Red Cross</w:t>
            </w:r>
          </w:p>
        </w:tc>
        <w:tc>
          <w:tcPr>
            <w:tcW w:w="810" w:type="dxa"/>
          </w:tcPr>
          <w:p w:rsidR="00807EA8" w:rsidRPr="00807EA8" w:rsidRDefault="00807EA8" w:rsidP="00B03E0D">
            <w:pPr>
              <w:jc w:val="center"/>
              <w:rPr>
                <w:rFonts w:asciiTheme="minorHAnsi" w:hAnsiTheme="minorHAnsi" w:cs="Arial"/>
                <w:sz w:val="22"/>
                <w:szCs w:val="22"/>
              </w:rPr>
            </w:pPr>
            <w:r w:rsidRPr="00807EA8">
              <w:rPr>
                <w:rFonts w:asciiTheme="minorHAnsi" w:hAnsiTheme="minorHAnsi" w:cs="Arial"/>
                <w:sz w:val="22"/>
                <w:szCs w:val="22"/>
              </w:rPr>
              <w:t>8</w:t>
            </w:r>
          </w:p>
        </w:tc>
        <w:tc>
          <w:tcPr>
            <w:tcW w:w="1080" w:type="dxa"/>
          </w:tcPr>
          <w:p w:rsidR="00807EA8" w:rsidRPr="00807EA8" w:rsidRDefault="00807EA8" w:rsidP="00B03E0D">
            <w:pPr>
              <w:rPr>
                <w:rFonts w:asciiTheme="minorHAnsi" w:hAnsiTheme="minorHAnsi" w:cs="Arial"/>
                <w:sz w:val="22"/>
                <w:szCs w:val="22"/>
              </w:rPr>
            </w:pPr>
            <w:r w:rsidRPr="00807EA8">
              <w:rPr>
                <w:rFonts w:asciiTheme="minorHAnsi" w:hAnsiTheme="minorHAnsi" w:cs="Arial"/>
                <w:sz w:val="22"/>
                <w:szCs w:val="22"/>
              </w:rPr>
              <w:t>20</w:t>
            </w:r>
          </w:p>
        </w:tc>
      </w:tr>
    </w:tbl>
    <w:p w:rsidR="00807EA8" w:rsidRPr="00807EA8" w:rsidRDefault="00807EA8" w:rsidP="00807EA8">
      <w:pPr>
        <w:rPr>
          <w:rFonts w:asciiTheme="minorHAnsi" w:hAnsiTheme="minorHAnsi" w:cs="Arial"/>
          <w:i/>
          <w:sz w:val="22"/>
          <w:szCs w:val="22"/>
          <w:u w:val="single"/>
        </w:rPr>
      </w:pPr>
    </w:p>
    <w:p w:rsidR="00807EA8" w:rsidRPr="00807EA8" w:rsidRDefault="00807EA8" w:rsidP="00807EA8">
      <w:pPr>
        <w:pStyle w:val="ListParagraph"/>
        <w:numPr>
          <w:ilvl w:val="1"/>
          <w:numId w:val="2"/>
        </w:numPr>
        <w:spacing w:after="160"/>
        <w:contextualSpacing w:val="0"/>
        <w:rPr>
          <w:rFonts w:asciiTheme="minorHAnsi" w:hAnsiTheme="minorHAnsi" w:cs="Arial"/>
          <w:i/>
          <w:sz w:val="22"/>
          <w:szCs w:val="22"/>
          <w:u w:val="single"/>
        </w:rPr>
      </w:pPr>
      <w:r w:rsidRPr="00807EA8">
        <w:rPr>
          <w:rFonts w:asciiTheme="minorHAnsi" w:hAnsiTheme="minorHAnsi" w:cs="Arial"/>
          <w:i/>
          <w:sz w:val="22"/>
          <w:szCs w:val="22"/>
          <w:u w:val="single"/>
        </w:rPr>
        <w:t>HMEP Planning Project – SOP and CEMP Updates</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u w:val="single"/>
        </w:rPr>
      </w:pPr>
      <w:r w:rsidRPr="00807EA8">
        <w:rPr>
          <w:rFonts w:asciiTheme="minorHAnsi" w:hAnsiTheme="minorHAnsi" w:cs="Arial"/>
          <w:sz w:val="22"/>
          <w:szCs w:val="22"/>
        </w:rPr>
        <w:t>The Commodity Flow Study Placard Survey has been completed for the 2015-2016 HMEP Planning Project.</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u w:val="single"/>
        </w:rPr>
      </w:pPr>
      <w:r w:rsidRPr="00807EA8">
        <w:rPr>
          <w:rFonts w:asciiTheme="minorHAnsi" w:hAnsiTheme="minorHAnsi" w:cs="Arial"/>
          <w:sz w:val="22"/>
          <w:szCs w:val="22"/>
        </w:rPr>
        <w:t>This survey will be used to create or update Standard Operating Guides for the release of hazardous materials for each county in the region. These SOPs will then be incorporated into each county’s CEMP.</w:t>
      </w:r>
    </w:p>
    <w:p w:rsidR="00807EA8" w:rsidRPr="00807EA8" w:rsidRDefault="00807EA8" w:rsidP="00807EA8">
      <w:pPr>
        <w:pStyle w:val="ListParagraph"/>
        <w:numPr>
          <w:ilvl w:val="0"/>
          <w:numId w:val="2"/>
        </w:numPr>
        <w:spacing w:after="160"/>
        <w:contextualSpacing w:val="0"/>
        <w:rPr>
          <w:rFonts w:asciiTheme="minorHAnsi" w:hAnsiTheme="minorHAnsi" w:cs="Arial"/>
          <w:i/>
          <w:sz w:val="22"/>
          <w:szCs w:val="22"/>
          <w:u w:val="single"/>
        </w:rPr>
      </w:pPr>
      <w:r w:rsidRPr="00807EA8">
        <w:rPr>
          <w:rFonts w:asciiTheme="minorHAnsi" w:hAnsiTheme="minorHAnsi" w:cs="Arial"/>
          <w:sz w:val="22"/>
          <w:szCs w:val="22"/>
          <w:u w:val="single"/>
        </w:rPr>
        <w:lastRenderedPageBreak/>
        <w:t>Other Business</w:t>
      </w:r>
    </w:p>
    <w:p w:rsidR="00807EA8" w:rsidRPr="00807EA8" w:rsidRDefault="00807EA8" w:rsidP="00807EA8">
      <w:pPr>
        <w:pStyle w:val="ListParagraph"/>
        <w:numPr>
          <w:ilvl w:val="1"/>
          <w:numId w:val="2"/>
        </w:numPr>
        <w:spacing w:after="160"/>
        <w:contextualSpacing w:val="0"/>
        <w:rPr>
          <w:rFonts w:asciiTheme="minorHAnsi" w:hAnsiTheme="minorHAnsi" w:cs="Arial"/>
          <w:i/>
          <w:sz w:val="22"/>
          <w:szCs w:val="22"/>
          <w:u w:val="single"/>
        </w:rPr>
      </w:pPr>
      <w:r w:rsidRPr="00807EA8">
        <w:rPr>
          <w:rFonts w:asciiTheme="minorHAnsi" w:hAnsiTheme="minorHAnsi" w:cs="Arial"/>
          <w:i/>
          <w:sz w:val="22"/>
          <w:szCs w:val="22"/>
          <w:u w:val="single"/>
        </w:rPr>
        <w:t>Big Bend Health Care Coalition</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u w:val="single"/>
        </w:rPr>
      </w:pPr>
      <w:r w:rsidRPr="00807EA8">
        <w:rPr>
          <w:rFonts w:asciiTheme="minorHAnsi" w:hAnsiTheme="minorHAnsi" w:cs="Arial"/>
          <w:sz w:val="22"/>
          <w:szCs w:val="22"/>
        </w:rPr>
        <w:t>BBHCC has been working with the FBI to conduct an active shooter exercise.</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u w:val="single"/>
        </w:rPr>
      </w:pPr>
      <w:r w:rsidRPr="00807EA8">
        <w:rPr>
          <w:rFonts w:asciiTheme="minorHAnsi" w:hAnsiTheme="minorHAnsi" w:cs="Arial"/>
          <w:sz w:val="22"/>
          <w:szCs w:val="22"/>
        </w:rPr>
        <w:t>Membership has expanded to include over 100 agencies</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u w:val="single"/>
        </w:rPr>
      </w:pPr>
      <w:r w:rsidRPr="00807EA8">
        <w:rPr>
          <w:rFonts w:asciiTheme="minorHAnsi" w:hAnsiTheme="minorHAnsi" w:cs="Arial"/>
          <w:sz w:val="22"/>
          <w:szCs w:val="22"/>
        </w:rPr>
        <w:t>BBHCC is creating a MYTEP, which is currently in development.</w:t>
      </w:r>
    </w:p>
    <w:p w:rsidR="00807EA8" w:rsidRPr="00807EA8" w:rsidRDefault="00807EA8" w:rsidP="00807EA8">
      <w:pPr>
        <w:pStyle w:val="ListParagraph"/>
        <w:numPr>
          <w:ilvl w:val="1"/>
          <w:numId w:val="2"/>
        </w:numPr>
        <w:spacing w:after="160"/>
        <w:contextualSpacing w:val="0"/>
        <w:rPr>
          <w:rFonts w:asciiTheme="minorHAnsi" w:hAnsiTheme="minorHAnsi" w:cs="Arial"/>
          <w:i/>
          <w:sz w:val="22"/>
          <w:szCs w:val="22"/>
          <w:u w:val="single"/>
        </w:rPr>
      </w:pPr>
      <w:r w:rsidRPr="00807EA8">
        <w:rPr>
          <w:rFonts w:asciiTheme="minorHAnsi" w:hAnsiTheme="minorHAnsi" w:cs="Arial"/>
          <w:i/>
          <w:sz w:val="22"/>
          <w:szCs w:val="22"/>
          <w:u w:val="single"/>
        </w:rPr>
        <w:t>City of Tallahassee</w:t>
      </w:r>
    </w:p>
    <w:p w:rsidR="00807EA8" w:rsidRPr="00807EA8" w:rsidRDefault="00807EA8" w:rsidP="00807EA8">
      <w:pPr>
        <w:pStyle w:val="ListParagraph"/>
        <w:numPr>
          <w:ilvl w:val="2"/>
          <w:numId w:val="2"/>
        </w:numPr>
        <w:spacing w:after="160"/>
        <w:rPr>
          <w:rFonts w:asciiTheme="minorHAnsi" w:hAnsiTheme="minorHAnsi" w:cs="Arial"/>
          <w:i/>
          <w:sz w:val="22"/>
          <w:szCs w:val="22"/>
          <w:u w:val="single"/>
        </w:rPr>
      </w:pPr>
      <w:r w:rsidRPr="00807EA8">
        <w:rPr>
          <w:rFonts w:asciiTheme="minorHAnsi" w:hAnsiTheme="minorHAnsi" w:cs="Arial"/>
          <w:sz w:val="22"/>
          <w:szCs w:val="22"/>
        </w:rPr>
        <w:t>Robby Powers is organizing two exercise scenarios. On December 8, there will be a scenario at the Leon County EOC involving topping the dam with flood waters. This will also provide the county with the opportunity to drill their emergency notification system. The second scenario will be held on December 13 at the Capital Area Chapter of the American Red Cross and will involve a HazMat component of a natural gas release in a neighborhood.</w:t>
      </w:r>
    </w:p>
    <w:p w:rsidR="00807EA8" w:rsidRPr="00807EA8" w:rsidRDefault="00807EA8" w:rsidP="00807EA8">
      <w:pPr>
        <w:pStyle w:val="ListParagraph"/>
        <w:numPr>
          <w:ilvl w:val="1"/>
          <w:numId w:val="2"/>
        </w:numPr>
        <w:spacing w:after="160"/>
        <w:contextualSpacing w:val="0"/>
        <w:rPr>
          <w:rFonts w:asciiTheme="minorHAnsi" w:hAnsiTheme="minorHAnsi" w:cs="Arial"/>
          <w:i/>
          <w:sz w:val="22"/>
          <w:szCs w:val="22"/>
          <w:u w:val="single"/>
        </w:rPr>
      </w:pPr>
      <w:r w:rsidRPr="00807EA8">
        <w:rPr>
          <w:rFonts w:asciiTheme="minorHAnsi" w:hAnsiTheme="minorHAnsi" w:cs="Arial"/>
          <w:i/>
          <w:sz w:val="22"/>
          <w:szCs w:val="22"/>
          <w:u w:val="single"/>
        </w:rPr>
        <w:t>FEPA Annual Meeting</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u w:val="single"/>
        </w:rPr>
      </w:pPr>
      <w:r w:rsidRPr="00807EA8">
        <w:rPr>
          <w:rFonts w:asciiTheme="minorHAnsi" w:hAnsiTheme="minorHAnsi" w:cs="Arial"/>
          <w:sz w:val="22"/>
          <w:szCs w:val="22"/>
        </w:rPr>
        <w:t xml:space="preserve">The FEPA Annual Meeting will take place January 30 – February 3 in Orlando, Florida. This year’s meeting will involve the topics of mass care and recovery after the events of the Pulse nightclub shooting and the Hurricanes Hermine and Matthew. </w:t>
      </w:r>
    </w:p>
    <w:p w:rsidR="00807EA8" w:rsidRPr="00807EA8" w:rsidRDefault="00807EA8" w:rsidP="00807EA8">
      <w:pPr>
        <w:pStyle w:val="ListParagraph"/>
        <w:numPr>
          <w:ilvl w:val="1"/>
          <w:numId w:val="2"/>
        </w:numPr>
        <w:spacing w:after="160"/>
        <w:contextualSpacing w:val="0"/>
        <w:rPr>
          <w:rFonts w:asciiTheme="minorHAnsi" w:hAnsiTheme="minorHAnsi" w:cs="Arial"/>
          <w:i/>
          <w:sz w:val="22"/>
          <w:szCs w:val="22"/>
          <w:u w:val="single"/>
        </w:rPr>
      </w:pPr>
      <w:r w:rsidRPr="00807EA8">
        <w:rPr>
          <w:rFonts w:asciiTheme="minorHAnsi" w:hAnsiTheme="minorHAnsi" w:cs="Arial"/>
          <w:i/>
          <w:sz w:val="22"/>
          <w:szCs w:val="22"/>
          <w:u w:val="single"/>
        </w:rPr>
        <w:t>TFD HazMat Response Truck Demo</w:t>
      </w:r>
    </w:p>
    <w:p w:rsidR="00807EA8" w:rsidRPr="00807EA8" w:rsidRDefault="00807EA8" w:rsidP="00807EA8">
      <w:pPr>
        <w:pStyle w:val="ListParagraph"/>
        <w:numPr>
          <w:ilvl w:val="2"/>
          <w:numId w:val="2"/>
        </w:numPr>
        <w:spacing w:after="160"/>
        <w:contextualSpacing w:val="0"/>
        <w:rPr>
          <w:rFonts w:asciiTheme="minorHAnsi" w:hAnsiTheme="minorHAnsi" w:cs="Arial"/>
          <w:i/>
          <w:sz w:val="22"/>
          <w:szCs w:val="22"/>
          <w:u w:val="single"/>
        </w:rPr>
      </w:pPr>
      <w:r w:rsidRPr="00807EA8">
        <w:rPr>
          <w:rFonts w:asciiTheme="minorHAnsi" w:hAnsiTheme="minorHAnsi" w:cs="Arial"/>
          <w:sz w:val="22"/>
          <w:szCs w:val="22"/>
        </w:rPr>
        <w:t xml:space="preserve">The Tallahassee Fire Department Hazardous Materials Team was present to demonstrate their HazMat response truck to the Apalachee LEPC. Members of the TFD HazMat team gave a tour of their response truck, demonstrated equipment, and answered all questions by members of the Apalachee LEPC. </w:t>
      </w:r>
    </w:p>
    <w:p w:rsidR="00807EA8" w:rsidRPr="00807EA8" w:rsidRDefault="00807EA8" w:rsidP="00807EA8">
      <w:pPr>
        <w:rPr>
          <w:rFonts w:asciiTheme="minorHAnsi" w:hAnsiTheme="minorHAnsi" w:cs="Arial"/>
          <w:sz w:val="22"/>
          <w:szCs w:val="22"/>
        </w:rPr>
      </w:pPr>
    </w:p>
    <w:p w:rsidR="00807EA8" w:rsidRPr="00807EA8" w:rsidRDefault="00807EA8" w:rsidP="00807EA8">
      <w:pPr>
        <w:pStyle w:val="ListParagraph"/>
        <w:numPr>
          <w:ilvl w:val="0"/>
          <w:numId w:val="2"/>
        </w:numPr>
        <w:rPr>
          <w:rFonts w:asciiTheme="minorHAnsi" w:hAnsiTheme="minorHAnsi" w:cs="Arial"/>
          <w:sz w:val="22"/>
          <w:szCs w:val="22"/>
        </w:rPr>
      </w:pPr>
      <w:r w:rsidRPr="00807EA8">
        <w:rPr>
          <w:rFonts w:asciiTheme="minorHAnsi" w:hAnsiTheme="minorHAnsi" w:cs="Arial"/>
          <w:sz w:val="22"/>
          <w:szCs w:val="22"/>
          <w:u w:val="single"/>
        </w:rPr>
        <w:t>Public Comment</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There was no public comment.</w:t>
      </w:r>
    </w:p>
    <w:p w:rsidR="00807EA8" w:rsidRPr="00807EA8" w:rsidRDefault="00807EA8" w:rsidP="00807EA8">
      <w:pPr>
        <w:pStyle w:val="ListParagraph"/>
        <w:rPr>
          <w:rFonts w:asciiTheme="minorHAnsi" w:hAnsiTheme="minorHAnsi" w:cs="Arial"/>
          <w:sz w:val="22"/>
          <w:szCs w:val="22"/>
        </w:rPr>
      </w:pPr>
    </w:p>
    <w:p w:rsidR="00807EA8" w:rsidRPr="00807EA8" w:rsidRDefault="00807EA8" w:rsidP="00807EA8">
      <w:pPr>
        <w:pStyle w:val="ListParagraph"/>
        <w:numPr>
          <w:ilvl w:val="0"/>
          <w:numId w:val="2"/>
        </w:numPr>
        <w:rPr>
          <w:rFonts w:asciiTheme="minorHAnsi" w:hAnsiTheme="minorHAnsi" w:cs="Arial"/>
          <w:sz w:val="22"/>
          <w:szCs w:val="22"/>
        </w:rPr>
      </w:pPr>
      <w:r w:rsidRPr="00807EA8">
        <w:rPr>
          <w:rFonts w:asciiTheme="minorHAnsi" w:hAnsiTheme="minorHAnsi" w:cs="Arial"/>
          <w:sz w:val="22"/>
          <w:szCs w:val="22"/>
          <w:u w:val="single"/>
        </w:rPr>
        <w:t>Next Meeting Date and Location</w:t>
      </w:r>
    </w:p>
    <w:p w:rsidR="00807EA8" w:rsidRP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The next Apalachee LEPC meeting will take place tentatively on February 2, 2016.</w:t>
      </w:r>
    </w:p>
    <w:p w:rsidR="00807EA8" w:rsidRPr="00807EA8" w:rsidRDefault="00807EA8" w:rsidP="00807EA8">
      <w:pPr>
        <w:rPr>
          <w:rFonts w:asciiTheme="minorHAnsi" w:hAnsiTheme="minorHAnsi" w:cs="Arial"/>
          <w:sz w:val="22"/>
          <w:szCs w:val="22"/>
        </w:rPr>
      </w:pPr>
    </w:p>
    <w:p w:rsidR="00807EA8" w:rsidRPr="00807EA8" w:rsidRDefault="00807EA8" w:rsidP="00807EA8">
      <w:pPr>
        <w:pStyle w:val="ListParagraph"/>
        <w:numPr>
          <w:ilvl w:val="0"/>
          <w:numId w:val="2"/>
        </w:numPr>
        <w:rPr>
          <w:rFonts w:asciiTheme="minorHAnsi" w:hAnsiTheme="minorHAnsi" w:cs="Arial"/>
          <w:sz w:val="22"/>
          <w:szCs w:val="22"/>
        </w:rPr>
      </w:pPr>
      <w:r w:rsidRPr="00807EA8">
        <w:rPr>
          <w:rFonts w:asciiTheme="minorHAnsi" w:hAnsiTheme="minorHAnsi" w:cs="Arial"/>
          <w:sz w:val="22"/>
          <w:szCs w:val="22"/>
          <w:u w:val="single"/>
        </w:rPr>
        <w:t>Adjournment</w:t>
      </w:r>
    </w:p>
    <w:p w:rsidR="00807EA8" w:rsidRDefault="00807EA8" w:rsidP="00807EA8">
      <w:pPr>
        <w:pStyle w:val="ListParagraph"/>
        <w:rPr>
          <w:rFonts w:asciiTheme="minorHAnsi" w:hAnsiTheme="minorHAnsi" w:cs="Arial"/>
          <w:sz w:val="22"/>
          <w:szCs w:val="22"/>
        </w:rPr>
      </w:pPr>
      <w:r w:rsidRPr="00807EA8">
        <w:rPr>
          <w:rFonts w:asciiTheme="minorHAnsi" w:hAnsiTheme="minorHAnsi" w:cs="Arial"/>
          <w:sz w:val="22"/>
          <w:szCs w:val="22"/>
        </w:rPr>
        <w:t xml:space="preserve">Chairman Peters thanked everyone for their attendance and participation. There being no further business, the meeting adjourned at 12:30 P.M. Eastern Time. </w:t>
      </w:r>
    </w:p>
    <w:p w:rsidR="00807EA8" w:rsidRDefault="00807EA8" w:rsidP="00807EA8">
      <w:pPr>
        <w:pStyle w:val="ListParagraph"/>
        <w:rPr>
          <w:rFonts w:asciiTheme="minorHAnsi" w:hAnsiTheme="minorHAnsi" w:cs="Arial"/>
          <w:sz w:val="22"/>
          <w:szCs w:val="22"/>
        </w:rPr>
      </w:pPr>
    </w:p>
    <w:p w:rsidR="00807EA8" w:rsidRPr="00807EA8" w:rsidRDefault="00807EA8" w:rsidP="00807EA8">
      <w:pPr>
        <w:pStyle w:val="ListParagraph"/>
        <w:rPr>
          <w:rFonts w:asciiTheme="minorHAnsi" w:hAnsiTheme="minorHAnsi" w:cs="Arial"/>
          <w:sz w:val="22"/>
          <w:szCs w:val="22"/>
        </w:rPr>
      </w:pPr>
    </w:p>
    <w:p w:rsidR="00807EA8" w:rsidRPr="00807EA8" w:rsidRDefault="00807EA8" w:rsidP="00807EA8">
      <w:pPr>
        <w:pStyle w:val="ListParagraph"/>
        <w:rPr>
          <w:rFonts w:asciiTheme="minorHAnsi" w:hAnsiTheme="minorHAnsi" w:cs="Arial"/>
          <w:sz w:val="22"/>
          <w:szCs w:val="22"/>
        </w:rPr>
      </w:pPr>
    </w:p>
    <w:p w:rsidR="00807EA8" w:rsidRPr="00807EA8" w:rsidRDefault="00807EA8" w:rsidP="00807EA8">
      <w:pPr>
        <w:pStyle w:val="ListParagraph"/>
        <w:rPr>
          <w:rFonts w:asciiTheme="minorHAnsi" w:hAnsiTheme="minorHAnsi" w:cs="Arial"/>
          <w:sz w:val="22"/>
          <w:szCs w:val="22"/>
        </w:rPr>
      </w:pPr>
    </w:p>
    <w:p w:rsidR="00807EA8" w:rsidRPr="00807EA8" w:rsidRDefault="00807EA8" w:rsidP="00807EA8">
      <w:pPr>
        <w:rPr>
          <w:rFonts w:asciiTheme="minorHAnsi" w:hAnsiTheme="minorHAnsi" w:cs="Arial"/>
          <w:sz w:val="22"/>
          <w:szCs w:val="22"/>
        </w:rPr>
      </w:pPr>
      <w:r w:rsidRPr="00807EA8">
        <w:rPr>
          <w:rFonts w:asciiTheme="minorHAnsi" w:hAnsiTheme="minorHAnsi" w:cs="Arial"/>
          <w:sz w:val="22"/>
          <w:szCs w:val="22"/>
        </w:rPr>
        <w:t>SIGNED:</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ATTEST:</w:t>
      </w:r>
    </w:p>
    <w:p w:rsidR="00807EA8" w:rsidRPr="00807EA8" w:rsidRDefault="00807EA8" w:rsidP="00807EA8">
      <w:pPr>
        <w:rPr>
          <w:rFonts w:asciiTheme="minorHAnsi" w:hAnsiTheme="minorHAnsi" w:cs="Arial"/>
          <w:sz w:val="22"/>
          <w:szCs w:val="22"/>
        </w:rPr>
      </w:pPr>
    </w:p>
    <w:p w:rsidR="00807EA8" w:rsidRPr="00807EA8" w:rsidRDefault="00807EA8" w:rsidP="00807EA8">
      <w:pPr>
        <w:rPr>
          <w:rFonts w:asciiTheme="minorHAnsi" w:hAnsiTheme="minorHAnsi" w:cs="Arial"/>
          <w:sz w:val="22"/>
          <w:szCs w:val="22"/>
        </w:rPr>
      </w:pPr>
    </w:p>
    <w:p w:rsidR="00807EA8" w:rsidRPr="00807EA8" w:rsidRDefault="00807EA8" w:rsidP="00807EA8">
      <w:pPr>
        <w:rPr>
          <w:rFonts w:asciiTheme="minorHAnsi" w:hAnsiTheme="minorHAnsi" w:cs="Arial"/>
          <w:sz w:val="22"/>
          <w:szCs w:val="22"/>
        </w:rPr>
      </w:pPr>
      <w:r w:rsidRPr="00807EA8">
        <w:rPr>
          <w:rFonts w:asciiTheme="minorHAnsi" w:hAnsiTheme="minorHAnsi" w:cs="Arial"/>
          <w:sz w:val="22"/>
          <w:szCs w:val="22"/>
        </w:rPr>
        <w:t xml:space="preserve">_______________________________  </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_______________________________________</w:t>
      </w:r>
    </w:p>
    <w:p w:rsidR="00807EA8" w:rsidRPr="00807EA8" w:rsidRDefault="00807EA8" w:rsidP="00807EA8">
      <w:pPr>
        <w:rPr>
          <w:rFonts w:asciiTheme="minorHAnsi" w:hAnsiTheme="minorHAnsi" w:cs="Arial"/>
          <w:sz w:val="22"/>
          <w:szCs w:val="22"/>
        </w:rPr>
      </w:pPr>
      <w:r w:rsidRPr="00807EA8">
        <w:rPr>
          <w:rFonts w:asciiTheme="minorHAnsi" w:hAnsiTheme="minorHAnsi" w:cs="Arial"/>
          <w:sz w:val="22"/>
          <w:szCs w:val="22"/>
        </w:rPr>
        <w:t>KEVIN PETERS</w:t>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r>
      <w:r w:rsidRPr="00807EA8">
        <w:rPr>
          <w:rFonts w:asciiTheme="minorHAnsi" w:hAnsiTheme="minorHAnsi" w:cs="Arial"/>
          <w:sz w:val="22"/>
          <w:szCs w:val="22"/>
        </w:rPr>
        <w:tab/>
        <w:t xml:space="preserve">GINA MENDICINO                                     </w:t>
      </w:r>
    </w:p>
    <w:p w:rsidR="00387EC4" w:rsidRPr="00807EA8" w:rsidRDefault="00387EC4" w:rsidP="00807EA8">
      <w:pPr>
        <w:contextualSpacing/>
        <w:jc w:val="center"/>
        <w:rPr>
          <w:rFonts w:asciiTheme="minorHAnsi" w:hAnsiTheme="minorHAnsi" w:cs="Arial"/>
          <w:sz w:val="22"/>
        </w:rPr>
      </w:pPr>
    </w:p>
    <w:sectPr w:rsidR="00387EC4" w:rsidRPr="00807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98" w:rsidRDefault="00546598">
      <w:r>
        <w:separator/>
      </w:r>
    </w:p>
  </w:endnote>
  <w:endnote w:type="continuationSeparator" w:id="0">
    <w:p w:rsidR="00546598" w:rsidRDefault="0054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58" w:rsidRDefault="00591999" w:rsidP="00994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5958" w:rsidRDefault="0054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58" w:rsidRDefault="00591999" w:rsidP="003036CE">
    <w:pPr>
      <w:pStyle w:val="Footer"/>
      <w:jc w:val="center"/>
    </w:pPr>
    <w:r>
      <w:rPr>
        <w:rStyle w:val="PageNumber"/>
      </w:rPr>
      <w:fldChar w:fldCharType="begin"/>
    </w:r>
    <w:r>
      <w:rPr>
        <w:rStyle w:val="PageNumber"/>
      </w:rPr>
      <w:instrText xml:space="preserve"> PAGE </w:instrText>
    </w:r>
    <w:r>
      <w:rPr>
        <w:rStyle w:val="PageNumber"/>
      </w:rPr>
      <w:fldChar w:fldCharType="separate"/>
    </w:r>
    <w:r w:rsidR="0007603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98" w:rsidRDefault="00546598">
      <w:r>
        <w:separator/>
      </w:r>
    </w:p>
  </w:footnote>
  <w:footnote w:type="continuationSeparator" w:id="0">
    <w:p w:rsidR="00546598" w:rsidRDefault="0054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44CD"/>
    <w:multiLevelType w:val="hybridMultilevel"/>
    <w:tmpl w:val="A1629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F2306"/>
    <w:multiLevelType w:val="hybridMultilevel"/>
    <w:tmpl w:val="CCAECEDC"/>
    <w:lvl w:ilvl="0" w:tplc="6F940382">
      <w:start w:val="8"/>
      <w:numFmt w:val="bullet"/>
      <w:lvlText w:val=""/>
      <w:lvlJc w:val="left"/>
      <w:pPr>
        <w:ind w:left="1980" w:hanging="360"/>
      </w:pPr>
      <w:rPr>
        <w:rFonts w:ascii="Symbol" w:eastAsiaTheme="minorHAnsi" w:hAnsi="Symbol"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2940907"/>
    <w:multiLevelType w:val="hybridMultilevel"/>
    <w:tmpl w:val="B7FAA68A"/>
    <w:lvl w:ilvl="0" w:tplc="6F68777A">
      <w:start w:val="1"/>
      <w:numFmt w:val="decimal"/>
      <w:lvlText w:val="%1."/>
      <w:lvlJc w:val="left"/>
      <w:pPr>
        <w:ind w:left="720" w:hanging="360"/>
      </w:pPr>
      <w:rPr>
        <w:rFonts w:hint="default"/>
        <w:b/>
      </w:rPr>
    </w:lvl>
    <w:lvl w:ilvl="1" w:tplc="9A5063B8">
      <w:start w:val="1"/>
      <w:numFmt w:val="lowerLetter"/>
      <w:lvlText w:val="%2."/>
      <w:lvlJc w:val="left"/>
      <w:pPr>
        <w:ind w:left="1170" w:hanging="360"/>
      </w:pPr>
      <w:rPr>
        <w:b w:val="0"/>
      </w:rPr>
    </w:lvl>
    <w:lvl w:ilvl="2" w:tplc="3E7A34D4">
      <w:start w:val="1"/>
      <w:numFmt w:val="bullet"/>
      <w:lvlText w:val="-"/>
      <w:lvlJc w:val="left"/>
      <w:pPr>
        <w:ind w:left="162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0A57A7"/>
    <w:multiLevelType w:val="hybridMultilevel"/>
    <w:tmpl w:val="61BCF3B8"/>
    <w:lvl w:ilvl="0" w:tplc="752C9396">
      <w:start w:val="1"/>
      <w:numFmt w:val="bullet"/>
      <w:lvlText w:val=""/>
      <w:lvlJc w:val="left"/>
      <w:pPr>
        <w:ind w:left="1980" w:hanging="360"/>
      </w:pPr>
      <w:rPr>
        <w:rFonts w:ascii="Symbol" w:eastAsiaTheme="minorHAnsi" w:hAnsi="Symbol" w:cstheme="minorBidi"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DE"/>
    <w:rsid w:val="000170E7"/>
    <w:rsid w:val="0006193B"/>
    <w:rsid w:val="000627BB"/>
    <w:rsid w:val="00076032"/>
    <w:rsid w:val="001348A2"/>
    <w:rsid w:val="001B57DF"/>
    <w:rsid w:val="001F6212"/>
    <w:rsid w:val="002837C4"/>
    <w:rsid w:val="002C1D1C"/>
    <w:rsid w:val="00381A11"/>
    <w:rsid w:val="00387EC4"/>
    <w:rsid w:val="003C2400"/>
    <w:rsid w:val="003E226C"/>
    <w:rsid w:val="00546598"/>
    <w:rsid w:val="00591999"/>
    <w:rsid w:val="00807EA8"/>
    <w:rsid w:val="00870DDE"/>
    <w:rsid w:val="00897B65"/>
    <w:rsid w:val="008C38A4"/>
    <w:rsid w:val="009425A2"/>
    <w:rsid w:val="00A7435A"/>
    <w:rsid w:val="00AD5CD4"/>
    <w:rsid w:val="00BF263B"/>
    <w:rsid w:val="00CB3581"/>
    <w:rsid w:val="00D4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8840"/>
  <w15:chartTrackingRefBased/>
  <w15:docId w15:val="{03B7CC22-71D1-4730-AB1F-F96C5329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0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0DDE"/>
    <w:pPr>
      <w:keepNext/>
      <w:jc w:val="center"/>
      <w:outlineLvl w:val="0"/>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DDE"/>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870DDE"/>
    <w:pPr>
      <w:jc w:val="center"/>
    </w:pPr>
    <w:rPr>
      <w:b/>
      <w:i/>
      <w:sz w:val="24"/>
    </w:rPr>
  </w:style>
  <w:style w:type="character" w:customStyle="1" w:styleId="TitleChar">
    <w:name w:val="Title Char"/>
    <w:basedOn w:val="DefaultParagraphFont"/>
    <w:link w:val="Title"/>
    <w:rsid w:val="00870DDE"/>
    <w:rPr>
      <w:rFonts w:ascii="Times New Roman" w:eastAsia="Times New Roman" w:hAnsi="Times New Roman" w:cs="Times New Roman"/>
      <w:b/>
      <w:i/>
      <w:sz w:val="24"/>
      <w:szCs w:val="20"/>
    </w:rPr>
  </w:style>
  <w:style w:type="paragraph" w:styleId="Subtitle">
    <w:name w:val="Subtitle"/>
    <w:basedOn w:val="Normal"/>
    <w:link w:val="SubtitleChar"/>
    <w:qFormat/>
    <w:rsid w:val="00870DDE"/>
    <w:pPr>
      <w:jc w:val="center"/>
    </w:pPr>
    <w:rPr>
      <w:b/>
      <w:sz w:val="24"/>
    </w:rPr>
  </w:style>
  <w:style w:type="character" w:customStyle="1" w:styleId="SubtitleChar">
    <w:name w:val="Subtitle Char"/>
    <w:basedOn w:val="DefaultParagraphFont"/>
    <w:link w:val="Subtitle"/>
    <w:rsid w:val="00870DDE"/>
    <w:rPr>
      <w:rFonts w:ascii="Times New Roman" w:eastAsia="Times New Roman" w:hAnsi="Times New Roman" w:cs="Times New Roman"/>
      <w:b/>
      <w:sz w:val="24"/>
      <w:szCs w:val="20"/>
    </w:rPr>
  </w:style>
  <w:style w:type="paragraph" w:styleId="ListParagraph">
    <w:name w:val="List Paragraph"/>
    <w:basedOn w:val="Normal"/>
    <w:uiPriority w:val="34"/>
    <w:qFormat/>
    <w:rsid w:val="0006193B"/>
    <w:pPr>
      <w:ind w:left="720"/>
      <w:contextualSpacing/>
    </w:pPr>
  </w:style>
  <w:style w:type="paragraph" w:styleId="Footer">
    <w:name w:val="footer"/>
    <w:basedOn w:val="Normal"/>
    <w:link w:val="FooterChar"/>
    <w:unhideWhenUsed/>
    <w:rsid w:val="00387EC4"/>
    <w:pPr>
      <w:tabs>
        <w:tab w:val="center" w:pos="4680"/>
        <w:tab w:val="right" w:pos="9360"/>
      </w:tabs>
    </w:pPr>
  </w:style>
  <w:style w:type="character" w:customStyle="1" w:styleId="FooterChar">
    <w:name w:val="Footer Char"/>
    <w:basedOn w:val="DefaultParagraphFont"/>
    <w:link w:val="Footer"/>
    <w:rsid w:val="00387EC4"/>
    <w:rPr>
      <w:rFonts w:ascii="Times New Roman" w:eastAsia="Times New Roman" w:hAnsi="Times New Roman" w:cs="Times New Roman"/>
      <w:sz w:val="20"/>
      <w:szCs w:val="20"/>
    </w:rPr>
  </w:style>
  <w:style w:type="character" w:styleId="PageNumber">
    <w:name w:val="page number"/>
    <w:basedOn w:val="DefaultParagraphFont"/>
    <w:rsid w:val="0038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6</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Mendicino</dc:creator>
  <cp:keywords/>
  <dc:description/>
  <cp:lastModifiedBy>Gina Mendicino</cp:lastModifiedBy>
  <cp:revision>8</cp:revision>
  <dcterms:created xsi:type="dcterms:W3CDTF">2017-01-31T15:42:00Z</dcterms:created>
  <dcterms:modified xsi:type="dcterms:W3CDTF">2017-02-28T15:54:00Z</dcterms:modified>
</cp:coreProperties>
</file>